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84" w:hanging="284"/>
        <w:wordWrap/>
        <w:jc w:val="center"/>
        <w:spacing w:line="240" w:lineRule="auto"/>
        <w:rPr>
          <w:b/>
          <w:bCs/>
          <w:color w:val="000000"/>
          <w:sz w:val="26"/>
          <w:szCs w:val="26"/>
          <w:highlight w:val="none"/>
        </w:rPr>
      </w:pPr>
      <w:r>
        <w:rPr>
          <w:rFonts w:hint="eastAsia"/>
          <w:b/>
          <w:bCs/>
          <w:color w:val="000000"/>
          <w:sz w:val="30"/>
          <w:szCs w:val="30"/>
          <w:highlight w:val="none"/>
        </w:rPr>
        <w:t>샘봄</w:t>
      </w:r>
      <w:r>
        <w:rPr>
          <w:rFonts w:hint="eastAsia"/>
          <w:b/>
          <w:bCs/>
          <w:color w:val="000000"/>
          <w:sz w:val="30"/>
          <w:szCs w:val="30"/>
          <w:highlight w:val="none"/>
        </w:rPr>
        <w:t xml:space="preserve"> 이용약관</w:t>
      </w:r>
    </w:p>
    <w:p>
      <w:pPr>
        <w:pStyle w:val="a6"/>
        <w:ind w:left="284"/>
        <w:wordWrap/>
        <w:spacing w:line="240" w:lineRule="auto"/>
        <w:rPr>
          <w:color w:val="000000"/>
          <w:highlight w:val="none"/>
        </w:rPr>
      </w:pPr>
    </w:p>
    <w:p>
      <w:pPr>
        <w:pStyle w:val="a6"/>
        <w:wordWrap/>
        <w:numPr>
          <w:ilvl w:val="0"/>
          <w:numId w:val="1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샘봄은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진료 및 응급구조 서비스를 제공하지 않습니다. </w:t>
      </w:r>
      <w:r>
        <w:rPr>
          <w:rFonts w:hint="eastAsia"/>
          <w:color w:val="000000"/>
          <w:highlight w:val="none"/>
        </w:rPr>
        <w:t>회원</w:t>
      </w:r>
      <w:r>
        <w:rPr>
          <w:rFonts w:hint="eastAsia"/>
          <w:color w:val="000000"/>
          <w:highlight w:val="none"/>
        </w:rPr>
        <w:t xml:space="preserve">이 </w:t>
      </w:r>
      <w:r>
        <w:rPr>
          <w:rFonts w:hint="eastAsia"/>
          <w:color w:val="000000"/>
          <w:highlight w:val="none"/>
        </w:rPr>
        <w:t xml:space="preserve">겪고 있는 증상이 중대하거나 위급한 것일 경우, </w:t>
      </w:r>
      <w:r>
        <w:rPr>
          <w:rFonts w:hint="eastAsia"/>
          <w:b/>
          <w:bCs/>
          <w:color w:val="000000"/>
          <w:highlight w:val="none"/>
        </w:rPr>
        <w:t>반드시</w:t>
      </w:r>
      <w:r>
        <w:rPr>
          <w:rFonts w:hint="eastAsia"/>
          <w:color w:val="000000"/>
          <w:highlight w:val="none"/>
        </w:rPr>
        <w:t xml:space="preserve"> 가까운 병원 또는 응급실</w:t>
      </w:r>
      <w:r>
        <w:rPr>
          <w:rFonts w:hint="eastAsia"/>
          <w:color w:val="000000"/>
          <w:highlight w:val="none"/>
        </w:rPr>
        <w:t xml:space="preserve">에 내원하거나 </w:t>
      </w:r>
      <w:r>
        <w:rPr>
          <w:rFonts w:hint="eastAsia"/>
          <w:color w:val="000000"/>
          <w:highlight w:val="none"/>
        </w:rPr>
        <w:t xml:space="preserve">응급 구조 </w:t>
      </w:r>
      <w:r>
        <w:rPr>
          <w:rFonts w:hint="eastAsia"/>
          <w:color w:val="000000"/>
          <w:highlight w:val="none"/>
        </w:rPr>
        <w:t xml:space="preserve">기관에 연락하시기 바랍니다. </w:t>
      </w:r>
      <w:r>
        <w:rPr>
          <w:rFonts w:hint="eastAsia"/>
          <w:color w:val="000000"/>
          <w:highlight w:val="none"/>
        </w:rPr>
        <w:t>샘봄은</w:t>
      </w:r>
      <w:r>
        <w:rPr>
          <w:rFonts w:hint="eastAsia"/>
          <w:color w:val="000000"/>
          <w:highlight w:val="none"/>
        </w:rPr>
        <w:t xml:space="preserve"> AI를 활용한 건강 분석 서비스 및 제휴 병원 및 기관 연계 서비스를 제공할 뿐이며</w:t>
      </w:r>
      <w:r>
        <w:rPr>
          <w:rFonts w:hint="eastAsia"/>
          <w:color w:val="000000"/>
          <w:highlight w:val="none"/>
        </w:rPr>
        <w:t xml:space="preserve">, </w:t>
      </w:r>
      <w:r>
        <w:rPr>
          <w:rFonts w:hint="eastAsia"/>
          <w:color w:val="000000"/>
          <w:highlight w:val="none"/>
        </w:rPr>
        <w:t>회원</w:t>
      </w:r>
      <w:r>
        <w:rPr>
          <w:rFonts w:hint="eastAsia"/>
          <w:color w:val="000000"/>
          <w:highlight w:val="none"/>
        </w:rPr>
        <w:t>의 건강에 관한 의사결정에 있어 일체의 책임을 지지 않습니다.</w:t>
      </w:r>
    </w:p>
    <w:p>
      <w:pPr>
        <w:wordWrap/>
        <w:spacing w:line="240" w:lineRule="auto"/>
        <w:rPr>
          <w:color w:val="000000"/>
          <w:highlight w:val="none"/>
        </w:rPr>
      </w:pP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제</w:t>
      </w:r>
      <w:r>
        <w:rPr>
          <w:b/>
          <w:bCs/>
          <w:color w:val="000000"/>
          <w:highlight w:val="none"/>
        </w:rPr>
        <w:t xml:space="preserve">1조 (목적) </w:t>
      </w:r>
    </w:p>
    <w:p>
      <w:pPr>
        <w:wordWrap/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본 약관은 주식회사 </w:t>
      </w:r>
      <w:r>
        <w:rPr>
          <w:color w:val="000000"/>
          <w:highlight w:val="none"/>
        </w:rPr>
        <w:t>내일은개발</w:t>
      </w:r>
      <w:r>
        <w:rPr>
          <w:color w:val="000000"/>
          <w:highlight w:val="none"/>
        </w:rPr>
        <w:t>(이하 "회사")이 제공하는 AI 기반 헬스케어 서비스 '</w:t>
      </w:r>
      <w:r>
        <w:rPr>
          <w:color w:val="000000"/>
          <w:highlight w:val="none"/>
        </w:rPr>
        <w:t>샘봄</w:t>
      </w:r>
      <w:r>
        <w:rPr>
          <w:color w:val="000000"/>
          <w:highlight w:val="none"/>
        </w:rPr>
        <w:t xml:space="preserve">'(이하 </w:t>
      </w:r>
      <w:r>
        <w:rPr>
          <w:color w:val="000000"/>
          <w:highlight w:val="none"/>
        </w:rPr>
        <w:t>"서비스")의 이용과 관련하여 회사와 회원 간의 권리, 의무 및 책임사항, 기타 필요한 사항을 규정함을 목적으로 합니다.</w:t>
      </w: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제</w:t>
      </w:r>
      <w:r>
        <w:rPr>
          <w:b/>
          <w:bCs/>
          <w:color w:val="000000"/>
          <w:highlight w:val="none"/>
        </w:rPr>
        <w:t>2조 (용어의 정의)</w:t>
      </w:r>
    </w:p>
    <w:p>
      <w:pPr>
        <w:pStyle w:val="a6"/>
        <w:wordWrap/>
        <w:numPr>
          <w:ilvl w:val="0"/>
          <w:numId w:val="2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서비스</w:t>
      </w:r>
      <w:r>
        <w:rPr>
          <w:rFonts w:hint="eastAsia"/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: 회사가 </w:t>
      </w:r>
      <w:r>
        <w:rPr>
          <w:color w:val="000000"/>
          <w:highlight w:val="none"/>
        </w:rPr>
        <w:t>제공하는 '</w:t>
      </w:r>
      <w:r>
        <w:rPr>
          <w:color w:val="000000"/>
          <w:highlight w:val="none"/>
        </w:rPr>
        <w:t>샘봄</w:t>
      </w:r>
      <w:r>
        <w:rPr>
          <w:color w:val="000000"/>
          <w:highlight w:val="none"/>
        </w:rPr>
        <w:t>'의 모든 기능(AI 안부 전화, 대화 분석 리포트, 보호자 앱, 건강정보 연동 등)을 의미합니다.</w:t>
      </w:r>
    </w:p>
    <w:p>
      <w:pPr>
        <w:pStyle w:val="a6"/>
        <w:wordWrap/>
        <w:numPr>
          <w:ilvl w:val="0"/>
          <w:numId w:val="2"/>
        </w:numPr>
        <w:spacing w:line="240" w:lineRule="auto"/>
        <w:rPr>
          <w:lang w:eastAsia="ko-KR"/>
          <w:rFonts w:hint="eastAsia"/>
          <w:color w:val="000000"/>
          <w:highlight w:val="none"/>
          <w:rtl w:val="off"/>
        </w:rPr>
      </w:pPr>
      <w:r>
        <w:rPr>
          <w:color w:val="000000"/>
          <w:highlight w:val="none"/>
        </w:rPr>
        <w:t>회원</w:t>
      </w:r>
      <w:r>
        <w:rPr>
          <w:rFonts w:hint="eastAsia"/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: </w:t>
      </w:r>
      <w:r>
        <w:rPr>
          <w:lang w:eastAsia="ko-KR"/>
          <w:color w:val="000000"/>
          <w:highlight w:val="none"/>
          <w:rtl w:val="off"/>
        </w:rPr>
        <w:t>민법상 성년(</w:t>
      </w:r>
      <w:r>
        <w:rPr>
          <w:rFonts w:hint="eastAsia"/>
          <w:color w:val="000000"/>
          <w:highlight w:val="none"/>
        </w:rPr>
        <w:t xml:space="preserve">만 </w:t>
      </w:r>
      <w:r>
        <w:rPr>
          <w:rFonts w:hint="eastAsia"/>
          <w:color w:val="000000"/>
          <w:highlight w:val="none"/>
        </w:rPr>
        <w:t>19</w:t>
      </w:r>
      <w:r>
        <w:rPr>
          <w:rFonts w:hint="eastAsia"/>
          <w:color w:val="000000"/>
          <w:highlight w:val="none"/>
        </w:rPr>
        <w:t>세 이상</w:t>
      </w:r>
      <w:r>
        <w:rPr>
          <w:lang w:eastAsia="ko-KR"/>
          <w:rFonts w:hint="eastAsia"/>
          <w:color w:val="000000"/>
          <w:highlight w:val="none"/>
          <w:rtl w:val="off"/>
        </w:rPr>
        <w:t xml:space="preserve"> 또는 혼인을 한</w:t>
      </w:r>
      <w:r>
        <w:rPr>
          <w:rFonts w:hint="eastAsia"/>
          <w:color w:val="000000"/>
          <w:highlight w:val="none"/>
        </w:rPr>
        <w:t xml:space="preserve"> </w:t>
      </w:r>
      <w:r>
        <w:rPr>
          <w:lang w:eastAsia="ko-KR"/>
          <w:rFonts w:hint="eastAsia"/>
          <w:color w:val="000000"/>
          <w:highlight w:val="none"/>
          <w:rtl w:val="off"/>
        </w:rPr>
        <w:t>사람)</w:t>
      </w:r>
      <w:r>
        <w:rPr>
          <w:lang w:eastAsia="ko-KR"/>
          <w:color w:val="000000"/>
          <w:highlight w:val="none"/>
          <w:rtl w:val="off"/>
        </w:rPr>
        <w:t>으로서</w:t>
      </w:r>
      <w:r>
        <w:rPr>
          <w:rFonts w:hint="eastAsia"/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본 약관에 동의하고 서비스 이용 자격을 </w:t>
      </w:r>
      <w:r>
        <w:rPr>
          <w:color w:val="000000"/>
          <w:highlight w:val="none"/>
        </w:rPr>
        <w:t>부여받은</w:t>
      </w:r>
      <w:r>
        <w:rPr>
          <w:color w:val="000000"/>
          <w:highlight w:val="none"/>
        </w:rPr>
        <w:t xml:space="preserve"> 개인을 의미합니다.</w:t>
      </w:r>
    </w:p>
    <w:p>
      <w:pPr>
        <w:pStyle w:val="a6"/>
        <w:wordWrap/>
        <w:numPr>
          <w:ilvl w:val="0"/>
          <w:numId w:val="2"/>
        </w:numPr>
        <w:spacing w:line="240" w:lineRule="auto"/>
        <w:rPr>
          <w:lang w:eastAsia="ko-KR"/>
          <w:rFonts w:hint="eastAsia"/>
          <w:color w:val="FF0000"/>
          <w:highlight w:val="none"/>
          <w:rtl w:val="off"/>
        </w:rPr>
      </w:pPr>
      <w:r>
        <w:rPr>
          <w:lang w:eastAsia="ko-KR"/>
          <w:color w:val="FF0000"/>
          <w:highlight w:val="none"/>
          <w:rtl w:val="off"/>
        </w:rPr>
        <w:t>연결회원 : 본 약관에 동의하고, 서비스 이용 자격을 부여받은 회원으로서, 다른 회원의 동의를 받아 해당 회원의 건강정보, 복지정책 추천 정보 등을 열람하는 회원을 말합니다.</w:t>
      </w:r>
    </w:p>
    <w:p>
      <w:pPr>
        <w:pStyle w:val="a6"/>
        <w:wordWrap/>
        <w:numPr>
          <w:ilvl w:val="0"/>
          <w:numId w:val="2"/>
        </w:numPr>
        <w:spacing w:line="240" w:lineRule="auto"/>
        <w:rPr>
          <w:color w:val="FF0000"/>
          <w:highlight w:val="none"/>
        </w:rPr>
      </w:pPr>
      <w:r>
        <w:rPr>
          <w:color w:val="FF0000"/>
          <w:highlight w:val="none"/>
        </w:rPr>
        <w:t>기관회원 : 본 약관에 동의하고, 돌봄 등을 제공하기 위하여 회사와 별도 제휴계약 등을 통해 회원의 정보를 제공받는 기관을 의미합니다.</w:t>
      </w:r>
    </w:p>
    <w:p>
      <w:pPr>
        <w:pStyle w:val="a6"/>
        <w:wordWrap/>
        <w:numPr>
          <w:ilvl w:val="0"/>
          <w:numId w:val="2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AI 안부 전화: 회사가 </w:t>
      </w:r>
      <w:r>
        <w:rPr>
          <w:rFonts w:hint="eastAsia"/>
          <w:color w:val="000000"/>
          <w:highlight w:val="none"/>
        </w:rPr>
        <w:t>회원에게</w:t>
      </w:r>
      <w:r>
        <w:rPr>
          <w:color w:val="000000"/>
          <w:highlight w:val="none"/>
        </w:rPr>
        <w:t xml:space="preserve"> 전화를 걸어 안부와 건강 상태를 확인하는 서비스를 의미합니다.</w:t>
      </w: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제3조 (약관</w:t>
      </w:r>
      <w:r>
        <w:rPr>
          <w:b/>
          <w:bCs/>
          <w:color w:val="000000"/>
          <w:highlight w:val="none"/>
        </w:rPr>
        <w:t xml:space="preserve"> 외 준칙</w:t>
      </w:r>
      <w:r>
        <w:rPr>
          <w:rFonts w:hint="eastAsia"/>
          <w:b/>
          <w:bCs/>
          <w:color w:val="000000"/>
          <w:highlight w:val="none"/>
        </w:rPr>
        <w:t>)</w:t>
      </w:r>
    </w:p>
    <w:p>
      <w:pPr>
        <w:wordWrap/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본</w:t>
      </w:r>
      <w:r>
        <w:rPr>
          <w:color w:val="000000"/>
          <w:highlight w:val="none"/>
        </w:rPr>
        <w:t xml:space="preserve"> 약관에 명시되지 않은 사항은 </w:t>
      </w:r>
      <w:r>
        <w:rPr>
          <w:rFonts w:hint="eastAsia"/>
          <w:color w:val="000000"/>
          <w:highlight w:val="none"/>
        </w:rPr>
        <w:t xml:space="preserve">약관의 규제에 관한 법률, </w:t>
      </w:r>
      <w:r>
        <w:rPr>
          <w:color w:val="000000"/>
          <w:highlight w:val="none"/>
        </w:rPr>
        <w:t>개인정보보호법, 의료법,</w:t>
      </w:r>
      <w:r>
        <w:rPr>
          <w:rFonts w:hint="eastAsia"/>
          <w:color w:val="000000"/>
          <w:highlight w:val="none"/>
        </w:rPr>
        <w:t xml:space="preserve"> 정보통신망 이용촉진 및 정보보호 등에 관한 법률,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인공지능기본법</w:t>
      </w:r>
      <w:r>
        <w:rPr>
          <w:color w:val="000000"/>
          <w:highlight w:val="none"/>
        </w:rPr>
        <w:t xml:space="preserve"> 및 기타 관련 법령의 규정을 따릅니다.</w:t>
      </w: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제4조 (약관의 명시 및 개정)</w:t>
      </w:r>
    </w:p>
    <w:p>
      <w:pPr>
        <w:pStyle w:val="a6"/>
        <w:wordWrap/>
        <w:numPr>
          <w:ilvl w:val="0"/>
          <w:numId w:val="3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회사는 이 약관의 내용을 회원이 쉽게 알 수 있도록 </w:t>
      </w:r>
      <w:r>
        <w:rPr>
          <w:rFonts w:hint="eastAsia"/>
          <w:color w:val="000000"/>
          <w:highlight w:val="none"/>
        </w:rPr>
        <w:t xml:space="preserve">서비스의 초기화면 내에 별도의 메뉴를 제공하여 </w:t>
      </w:r>
      <w:r>
        <w:rPr>
          <w:color w:val="000000"/>
          <w:highlight w:val="none"/>
        </w:rPr>
        <w:t>게시합니다.</w:t>
      </w:r>
    </w:p>
    <w:p>
      <w:pPr>
        <w:pStyle w:val="a6"/>
        <w:wordWrap/>
        <w:numPr>
          <w:ilvl w:val="0"/>
          <w:numId w:val="3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회사는 "약관의 규제에 관한 법률", "정보통신망 이용촉진 및 정보보호 등에 관한 법률" 등 관련 법을 위배하지 않는 범위에서 이 약관을 개정할 수 있습니다.</w:t>
      </w:r>
    </w:p>
    <w:p>
      <w:pPr>
        <w:pStyle w:val="a6"/>
        <w:wordWrap/>
        <w:numPr>
          <w:ilvl w:val="0"/>
          <w:numId w:val="3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회사가 </w:t>
      </w:r>
      <w:r>
        <w:rPr>
          <w:color w:val="000000"/>
          <w:highlight w:val="none"/>
        </w:rPr>
        <w:t xml:space="preserve">약관을 개정할 경우에는 </w:t>
      </w:r>
      <w:r>
        <w:rPr>
          <w:rFonts w:hint="eastAsia"/>
          <w:color w:val="000000"/>
          <w:highlight w:val="none"/>
        </w:rPr>
        <w:t xml:space="preserve">회사는 </w:t>
      </w:r>
      <w:r>
        <w:rPr>
          <w:color w:val="000000"/>
          <w:highlight w:val="none"/>
        </w:rPr>
        <w:t xml:space="preserve">적용일자 및 개정사유를 명시하여 현행약관과 함께 </w:t>
      </w:r>
      <w:r>
        <w:rPr>
          <w:rFonts w:hint="eastAsia"/>
          <w:color w:val="000000"/>
          <w:highlight w:val="none"/>
        </w:rPr>
        <w:t xml:space="preserve">서비스의 초기화면에 </w:t>
      </w:r>
      <w:r>
        <w:rPr>
          <w:color w:val="000000"/>
          <w:highlight w:val="none"/>
        </w:rPr>
        <w:t>그 적용일자 7일 이전부터 적용일자 전일까지 공지</w:t>
      </w:r>
      <w:r>
        <w:rPr>
          <w:rFonts w:hint="eastAsia"/>
          <w:color w:val="000000"/>
          <w:highlight w:val="none"/>
        </w:rPr>
        <w:t>하거나</w:t>
      </w:r>
      <w:r>
        <w:rPr>
          <w:rFonts w:hint="eastAsia"/>
          <w:color w:val="000000"/>
          <w:highlight w:val="none"/>
        </w:rPr>
        <w:t>,</w:t>
      </w:r>
      <w:r>
        <w:rPr>
          <w:rFonts w:hint="eastAsia"/>
          <w:color w:val="000000"/>
          <w:highlight w:val="none"/>
        </w:rPr>
        <w:t xml:space="preserve"> 회원에게 앱 및 연락처(전자우편주소, 휴대전화번호)를 통해 통지합니다</w:t>
      </w:r>
      <w:r>
        <w:rPr>
          <w:color w:val="000000"/>
          <w:highlight w:val="none"/>
        </w:rPr>
        <w:t>.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다만, 회사가 개정하는 사항이 중대한 사항 및 회원에게 불리한 사항의 경우 개정 30일 이전까지 회원에게 통지합니다.</w:t>
      </w:r>
    </w:p>
    <w:p>
      <w:pPr>
        <w:pStyle w:val="a6"/>
        <w:wordWrap/>
        <w:numPr>
          <w:ilvl w:val="0"/>
          <w:numId w:val="3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회사는 회원이 연락처 등 변경에 따른 정보변경을 하지 않</w:t>
      </w:r>
      <w:r>
        <w:rPr>
          <w:rFonts w:hint="eastAsia"/>
          <w:color w:val="000000"/>
          <w:highlight w:val="none"/>
        </w:rPr>
        <w:t xml:space="preserve">음으로써 개정 관련 사항이 </w:t>
      </w:r>
      <w:r>
        <w:rPr>
          <w:rFonts w:hint="eastAsia"/>
          <w:color w:val="000000"/>
          <w:highlight w:val="none"/>
        </w:rPr>
        <w:t xml:space="preserve">전달되지 않아 </w:t>
      </w:r>
      <w:r>
        <w:rPr>
          <w:rFonts w:hint="eastAsia"/>
          <w:color w:val="000000"/>
          <w:highlight w:val="none"/>
        </w:rPr>
        <w:t>발생한 손해에 대하여 책임을 지지 않습니다.</w:t>
      </w:r>
    </w:p>
    <w:p>
      <w:pPr>
        <w:pStyle w:val="a6"/>
        <w:wordWrap/>
        <w:numPr>
          <w:ilvl w:val="0"/>
          <w:numId w:val="3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회사가 전항에 따라 약관을 개정하며 공지 또는 통지한 경우, 공지일 또는 통지일로부터 개정약관 시행일 7일 후까지 </w:t>
      </w:r>
      <w:r>
        <w:rPr>
          <w:rFonts w:hint="eastAsia"/>
          <w:color w:val="000000"/>
          <w:highlight w:val="none"/>
        </w:rPr>
        <w:t xml:space="preserve">회원이 탈퇴하거나 </w:t>
      </w:r>
      <w:r>
        <w:rPr>
          <w:rFonts w:hint="eastAsia"/>
          <w:color w:val="000000"/>
          <w:highlight w:val="none"/>
        </w:rPr>
        <w:t>명시적으로 거부의사를 표시하지 아니하고 서비스를 계속 사용하면 회원이 개정약관에 동의한 것으로 봅니다.</w:t>
      </w:r>
    </w:p>
    <w:p>
      <w:pPr>
        <w:pStyle w:val="a6"/>
        <w:wordWrap/>
        <w:numPr>
          <w:ilvl w:val="0"/>
          <w:numId w:val="3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회원이 개정약관에 동의하지 않는 경우 </w:t>
      </w:r>
      <w:r>
        <w:rPr>
          <w:rFonts w:hint="eastAsia"/>
          <w:color w:val="000000"/>
          <w:highlight w:val="none"/>
        </w:rPr>
        <w:t xml:space="preserve">해당 회원은 탈퇴를 요청할 수 있습니다. </w:t>
      </w:r>
      <w:r>
        <w:rPr>
          <w:rFonts w:hint="eastAsia"/>
          <w:color w:val="000000"/>
          <w:highlight w:val="none"/>
        </w:rPr>
        <w:t xml:space="preserve">회사는 해당 회원에게 개정약관의 내용을 적용할 수 없습니다. </w:t>
      </w:r>
      <w:r>
        <w:rPr>
          <w:rFonts w:hint="eastAsia"/>
          <w:color w:val="000000"/>
          <w:highlight w:val="none"/>
        </w:rPr>
        <w:t>다만 기존 약관을 적용할 수 없는 특별한 사정이 있는 경우 회사는 해당 회원과의 서비스 이용계약을 해지할 수 있습니다.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  </w:t>
      </w: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제 5조 (서비스 이용계약의 성립)</w:t>
      </w:r>
    </w:p>
    <w:p>
      <w:pPr>
        <w:pStyle w:val="a6"/>
        <w:wordWrap/>
        <w:numPr>
          <w:ilvl w:val="0"/>
          <w:numId w:val="4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회원</w:t>
      </w:r>
      <w:r>
        <w:rPr>
          <w:rFonts w:hint="eastAsia"/>
          <w:color w:val="000000"/>
          <w:highlight w:val="none"/>
        </w:rPr>
        <w:t>이 서비스를 이용하고자 하는 경우, 본 약관의 내용에 동의한 후 회사가 정한 서비스 신청 양식에 따라 회원가입을 신청하여야 합니다. 회사는 회원가입 과정에서 회원에게 휴대폰 인증을 통한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본인확인을 요청할 수 있습니다.</w:t>
      </w:r>
    </w:p>
    <w:p>
      <w:pPr>
        <w:pStyle w:val="a6"/>
        <w:wordWrap/>
        <w:numPr>
          <w:ilvl w:val="0"/>
          <w:numId w:val="4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회사가 제공하는 서비스는 </w:t>
      </w:r>
      <w:r>
        <w:rPr>
          <w:rFonts w:hint="eastAsia"/>
          <w:color w:val="000000"/>
          <w:highlight w:val="none"/>
        </w:rPr>
        <w:t xml:space="preserve">만 </w:t>
      </w:r>
      <w:r>
        <w:rPr>
          <w:rFonts w:hint="eastAsia"/>
          <w:color w:val="000000"/>
          <w:highlight w:val="none"/>
        </w:rPr>
        <w:t>1</w:t>
      </w:r>
      <w:r>
        <w:rPr>
          <w:rFonts w:hint="eastAsia"/>
          <w:color w:val="000000"/>
          <w:highlight w:val="none"/>
        </w:rPr>
        <w:t>9</w:t>
      </w:r>
      <w:r>
        <w:rPr>
          <w:rFonts w:hint="eastAsia"/>
          <w:color w:val="000000"/>
          <w:highlight w:val="none"/>
        </w:rPr>
        <w:t>세</w:t>
      </w:r>
      <w:r>
        <w:rPr>
          <w:rFonts w:hint="eastAsia"/>
          <w:color w:val="000000"/>
          <w:highlight w:val="none"/>
        </w:rPr>
        <w:t xml:space="preserve"> 이상을 대상으로 합니다. 만 1</w:t>
      </w:r>
      <w:r>
        <w:rPr>
          <w:rFonts w:hint="eastAsia"/>
          <w:color w:val="000000"/>
          <w:highlight w:val="none"/>
        </w:rPr>
        <w:t>9</w:t>
      </w:r>
      <w:r>
        <w:rPr>
          <w:rFonts w:hint="eastAsia"/>
          <w:color w:val="000000"/>
          <w:highlight w:val="none"/>
        </w:rPr>
        <w:t>세 미만의</w:t>
      </w:r>
      <w:r>
        <w:rPr>
          <w:rFonts w:hint="eastAsia"/>
          <w:color w:val="000000"/>
          <w:highlight w:val="none"/>
        </w:rPr>
        <w:t xml:space="preserve"> 경우 서비스를 이용할 수 없습니다.</w:t>
      </w:r>
    </w:p>
    <w:p>
      <w:pPr>
        <w:pStyle w:val="a6"/>
        <w:numPr>
          <w:ilvl w:val="0"/>
          <w:numId w:val="4"/>
        </w:numPr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회</w:t>
      </w:r>
      <w:r>
        <w:rPr>
          <w:rFonts w:hint="eastAsia"/>
          <w:color w:val="000000"/>
          <w:highlight w:val="none"/>
        </w:rPr>
        <w:t xml:space="preserve">원은 </w:t>
      </w:r>
      <w:r>
        <w:rPr>
          <w:rFonts w:hint="eastAsia"/>
          <w:color w:val="000000"/>
          <w:highlight w:val="none"/>
        </w:rPr>
        <w:t xml:space="preserve">약관 동의 및 회원가입 과정에서 </w:t>
      </w:r>
      <w:r>
        <w:rPr>
          <w:rFonts w:hint="eastAsia"/>
          <w:color w:val="000000"/>
          <w:highlight w:val="none"/>
        </w:rPr>
        <w:t xml:space="preserve">반드시 본인의 정보를 제공하여야 합니다. </w:t>
      </w:r>
      <w:r>
        <w:rPr>
          <w:rFonts w:hint="eastAsia"/>
          <w:color w:val="000000"/>
          <w:highlight w:val="none"/>
        </w:rPr>
        <w:t>다음 각 호에 해당할 경우</w:t>
      </w:r>
      <w:r>
        <w:rPr>
          <w:color w:val="000000"/>
          <w:highlight w:val="none"/>
        </w:rPr>
        <w:t xml:space="preserve"> 가입을 승인하지 않거나, 별도의 통지 없이 회원과의 서비스 계약을 해지할 수 있습니다. 이 경우 발생한 손해에 대하여 회사의 고의 또는 중대한 과실이 없는 한 회사는 면책됩니다.</w:t>
      </w:r>
    </w:p>
    <w:p>
      <w:pPr>
        <w:pStyle w:val="a6"/>
        <w:wordWrap/>
        <w:numPr>
          <w:ilvl w:val="0"/>
          <w:numId w:val="5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회원가입 </w:t>
      </w:r>
      <w:r>
        <w:rPr>
          <w:rFonts w:hint="eastAsia"/>
          <w:color w:val="000000"/>
          <w:highlight w:val="none"/>
        </w:rPr>
        <w:t>시 기입한 내용에 허위, 누락, 오기가 있</w:t>
      </w:r>
      <w:r>
        <w:rPr>
          <w:rFonts w:hint="eastAsia"/>
          <w:color w:val="000000"/>
          <w:highlight w:val="none"/>
        </w:rPr>
        <w:t>는 경우</w:t>
      </w:r>
    </w:p>
    <w:p>
      <w:pPr>
        <w:pStyle w:val="a6"/>
        <w:wordWrap/>
        <w:numPr>
          <w:ilvl w:val="0"/>
          <w:numId w:val="5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회원가입 시 </w:t>
      </w:r>
      <w:r>
        <w:rPr>
          <w:rFonts w:hint="eastAsia"/>
          <w:color w:val="000000"/>
          <w:highlight w:val="none"/>
        </w:rPr>
        <w:t>타인의 명의 등 개인정보를 도용하는 경우</w:t>
      </w:r>
    </w:p>
    <w:p>
      <w:pPr>
        <w:pStyle w:val="a6"/>
        <w:wordWrap/>
        <w:numPr>
          <w:ilvl w:val="0"/>
          <w:numId w:val="5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본 약관 및</w:t>
      </w:r>
      <w:r>
        <w:rPr>
          <w:rFonts w:hint="eastAsia"/>
          <w:color w:val="000000"/>
          <w:highlight w:val="none"/>
        </w:rPr>
        <w:t xml:space="preserve"> 내부 지침에 따라 이용제한이 되었던 회원의 경우</w:t>
      </w:r>
    </w:p>
    <w:p>
      <w:pPr>
        <w:pStyle w:val="a6"/>
        <w:wordWrap/>
        <w:numPr>
          <w:ilvl w:val="0"/>
          <w:numId w:val="4"/>
        </w:numPr>
        <w:spacing w:line="240" w:lineRule="auto"/>
        <w:rPr>
          <w:lang w:eastAsia="ko-KR"/>
          <w:rFonts w:hint="eastAsia"/>
          <w:color w:val="000000"/>
          <w:highlight w:val="none"/>
          <w:rtl w:val="off"/>
        </w:rPr>
      </w:pPr>
      <w:r>
        <w:rPr>
          <w:rFonts w:hint="eastAsia"/>
          <w:color w:val="000000"/>
          <w:highlight w:val="none"/>
        </w:rPr>
        <w:t xml:space="preserve">회원이 </w:t>
      </w:r>
      <w:r>
        <w:rPr>
          <w:rFonts w:hint="eastAsia"/>
          <w:color w:val="000000"/>
          <w:highlight w:val="none"/>
        </w:rPr>
        <w:t>회원으로</w:t>
      </w:r>
      <w:r>
        <w:rPr>
          <w:rFonts w:hint="eastAsia"/>
          <w:color w:val="000000"/>
          <w:highlight w:val="none"/>
        </w:rPr>
        <w:t xml:space="preserve"> 등록하는 것이 회사의 목적</w:t>
      </w:r>
      <w:r>
        <w:rPr>
          <w:rFonts w:hint="eastAsia"/>
          <w:color w:val="000000"/>
          <w:highlight w:val="none"/>
        </w:rPr>
        <w:t xml:space="preserve">에 어긋나는 경우, </w:t>
      </w:r>
      <w:r>
        <w:rPr>
          <w:rFonts w:hint="eastAsia"/>
          <w:color w:val="000000"/>
          <w:highlight w:val="none"/>
        </w:rPr>
        <w:t>서비스의 원활한 운영에 현저한 기술적 지장을 초래할 것으로 판단되는 경우</w:t>
      </w:r>
      <w:r>
        <w:rPr>
          <w:rFonts w:hint="eastAsia"/>
          <w:color w:val="000000"/>
          <w:highlight w:val="none"/>
        </w:rPr>
        <w:t xml:space="preserve"> 회사는 회원가입 신청을 받아들이지 않을 수 있습니다. 이 경우, </w:t>
      </w:r>
      <w:r>
        <w:rPr>
          <w:rFonts w:hint="eastAsia"/>
          <w:color w:val="000000"/>
          <w:highlight w:val="none"/>
        </w:rPr>
        <w:t xml:space="preserve">판단을 위해 회사는 </w:t>
      </w:r>
      <w:r>
        <w:rPr>
          <w:rFonts w:hint="eastAsia"/>
          <w:color w:val="000000"/>
          <w:highlight w:val="none"/>
        </w:rPr>
        <w:t>해당 신청인의 도움을 받아 추가적으로 개인정보를 수집할 수 있습니다.</w:t>
      </w:r>
    </w:p>
    <w:p>
      <w:pPr>
        <w:pStyle w:val="a6"/>
        <w:wordWrap/>
        <w:numPr>
          <w:ilvl w:val="0"/>
          <w:numId w:val="4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서비스 이용계약의 성립시기는 회사가 가입완료를 </w:t>
      </w:r>
      <w:r>
        <w:rPr>
          <w:rFonts w:hint="eastAsia"/>
          <w:color w:val="000000"/>
          <w:highlight w:val="none"/>
        </w:rPr>
        <w:t>회원가입 신청 절차 상 표시한 시점으로 합니다.</w:t>
      </w:r>
    </w:p>
    <w:p>
      <w:pPr>
        <w:pStyle w:val="a6"/>
        <w:ind w:left="1240"/>
        <w:wordWrap/>
        <w:spacing w:line="240" w:lineRule="auto"/>
        <w:rPr>
          <w:color w:val="000000"/>
          <w:highlight w:val="none"/>
        </w:rPr>
      </w:pP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 xml:space="preserve">제 </w:t>
      </w:r>
      <w:r>
        <w:rPr>
          <w:rFonts w:hint="eastAsia"/>
          <w:b/>
          <w:bCs/>
          <w:color w:val="000000"/>
          <w:highlight w:val="none"/>
        </w:rPr>
        <w:t>6</w:t>
      </w:r>
      <w:r>
        <w:rPr>
          <w:rFonts w:hint="eastAsia"/>
          <w:b/>
          <w:bCs/>
          <w:color w:val="000000"/>
          <w:highlight w:val="none"/>
        </w:rPr>
        <w:t>조 (이용계약 해지 및 이용 제한)</w:t>
      </w:r>
    </w:p>
    <w:p>
      <w:pPr>
        <w:pStyle w:val="a6"/>
        <w:wordWrap/>
        <w:numPr>
          <w:ilvl w:val="0"/>
          <w:numId w:val="6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회원이 </w:t>
      </w:r>
      <w:r>
        <w:rPr>
          <w:rFonts w:hint="eastAsia"/>
          <w:color w:val="000000"/>
          <w:highlight w:val="none"/>
        </w:rPr>
        <w:t>서비스 이용계약을 해지하고자 하는 경우</w:t>
      </w:r>
      <w:r>
        <w:rPr>
          <w:rFonts w:hint="eastAsia"/>
          <w:color w:val="000000"/>
          <w:highlight w:val="none"/>
        </w:rPr>
        <w:t xml:space="preserve"> 회원은 </w:t>
      </w:r>
      <w:r>
        <w:rPr>
          <w:rFonts w:hint="eastAsia"/>
          <w:color w:val="000000"/>
          <w:highlight w:val="none"/>
        </w:rPr>
        <w:t xml:space="preserve">언제든지 </w:t>
      </w:r>
      <w:r>
        <w:rPr>
          <w:rFonts w:hint="eastAsia"/>
          <w:color w:val="000000"/>
          <w:highlight w:val="none"/>
        </w:rPr>
        <w:t xml:space="preserve">앱 내의 회원탈퇴 안내 메뉴 및 </w:t>
      </w:r>
      <w:r>
        <w:rPr>
          <w:rFonts w:hint="eastAsia"/>
          <w:color w:val="000000"/>
          <w:highlight w:val="none"/>
        </w:rPr>
        <w:t>서면, 전자우편</w:t>
      </w:r>
      <w:r>
        <w:rPr>
          <w:rFonts w:hint="eastAsia"/>
          <w:color w:val="000000"/>
          <w:highlight w:val="none"/>
        </w:rPr>
        <w:t xml:space="preserve"> 등을 통해 회</w:t>
      </w:r>
      <w:r>
        <w:rPr>
          <w:rFonts w:hint="eastAsia"/>
          <w:color w:val="000000"/>
          <w:highlight w:val="none"/>
        </w:rPr>
        <w:t>원탈퇴를 요청할 수 있으며, 회사는</w:t>
      </w:r>
      <w:r>
        <w:rPr>
          <w:rFonts w:hint="eastAsia"/>
          <w:color w:val="000000"/>
          <w:highlight w:val="none"/>
        </w:rPr>
        <w:t xml:space="preserve"> 법령이 정하는 바에 따라 조속히 회원탈퇴 절차를 처리합니다.</w:t>
      </w:r>
    </w:p>
    <w:p>
      <w:pPr>
        <w:pStyle w:val="a6"/>
        <w:wordWrap/>
        <w:numPr>
          <w:ilvl w:val="0"/>
          <w:numId w:val="6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회원의 </w:t>
      </w:r>
      <w:r>
        <w:rPr>
          <w:rFonts w:hint="eastAsia"/>
          <w:color w:val="000000"/>
          <w:highlight w:val="none"/>
        </w:rPr>
        <w:t xml:space="preserve">회원탈퇴 시에는 </w:t>
      </w:r>
      <w:r>
        <w:rPr>
          <w:rFonts w:hint="eastAsia"/>
          <w:color w:val="000000"/>
          <w:highlight w:val="none"/>
        </w:rPr>
        <w:t>회원의 개인정보나 서비스 이용기록(</w:t>
      </w:r>
      <w:r>
        <w:rPr>
          <w:rFonts w:hint="eastAsia"/>
          <w:color w:val="000000"/>
          <w:highlight w:val="none"/>
        </w:rPr>
        <w:t>AI안부전화 녹음내역, 분석 내역, 건강 분석 리포트 등)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등의 데이터는 모두 영구히 삭제됩니다. 회원탈퇴로 인하여 삭제</w:t>
      </w:r>
      <w:r>
        <w:rPr>
          <w:rFonts w:hint="eastAsia"/>
          <w:color w:val="000000"/>
          <w:highlight w:val="none"/>
        </w:rPr>
        <w:t xml:space="preserve">된 데이터는 복원할 수 없습니다. </w:t>
      </w:r>
    </w:p>
    <w:p>
      <w:pPr>
        <w:pStyle w:val="a6"/>
        <w:wordWrap/>
        <w:numPr>
          <w:ilvl w:val="0"/>
          <w:numId w:val="6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다음 각 호에 해당할 경우 회사는 </w:t>
      </w:r>
      <w:r>
        <w:rPr>
          <w:rFonts w:hint="eastAsia"/>
          <w:color w:val="000000"/>
          <w:highlight w:val="none"/>
        </w:rPr>
        <w:t>해당</w:t>
      </w:r>
      <w:r>
        <w:rPr>
          <w:rFonts w:hint="eastAsia"/>
          <w:color w:val="000000"/>
          <w:highlight w:val="none"/>
        </w:rPr>
        <w:t xml:space="preserve"> 회원에 대한 통보로서 회원</w:t>
      </w:r>
      <w:r>
        <w:rPr>
          <w:rFonts w:hint="eastAsia"/>
          <w:color w:val="000000"/>
          <w:highlight w:val="none"/>
        </w:rPr>
        <w:t>의 서비스 이용을</w:t>
      </w:r>
      <w:r>
        <w:rPr>
          <w:rFonts w:hint="eastAsia"/>
          <w:color w:val="000000"/>
          <w:highlight w:val="none"/>
        </w:rPr>
        <w:t xml:space="preserve"> 일부 </w:t>
      </w:r>
      <w:r>
        <w:rPr>
          <w:rFonts w:hint="eastAsia"/>
          <w:color w:val="000000"/>
          <w:highlight w:val="none"/>
        </w:rPr>
        <w:t xml:space="preserve">제한하거나 </w:t>
      </w:r>
      <w:r>
        <w:rPr>
          <w:rFonts w:hint="eastAsia"/>
          <w:color w:val="000000"/>
          <w:highlight w:val="none"/>
        </w:rPr>
        <w:t>해당 회원과의</w:t>
      </w:r>
      <w:r>
        <w:rPr>
          <w:rFonts w:hint="eastAsia"/>
          <w:color w:val="000000"/>
          <w:highlight w:val="none"/>
        </w:rPr>
        <w:t xml:space="preserve"> 이용계약을 해지할 수 있습니다.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회원의 귀책사유로 </w:t>
      </w:r>
      <w:r>
        <w:rPr>
          <w:rFonts w:hint="eastAsia"/>
          <w:color w:val="000000"/>
          <w:highlight w:val="none"/>
        </w:rPr>
        <w:t>인하여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회원에게 발생한 손해에 대하여 회</w:t>
      </w:r>
      <w:r>
        <w:rPr>
          <w:rFonts w:hint="eastAsia"/>
          <w:color w:val="000000"/>
          <w:highlight w:val="none"/>
        </w:rPr>
        <w:t>사는 면책됩니다.</w:t>
      </w:r>
    </w:p>
    <w:p>
      <w:pPr>
        <w:pStyle w:val="a6"/>
        <w:wordWrap/>
        <w:numPr>
          <w:ilvl w:val="0"/>
          <w:numId w:val="7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회원가입 시 </w:t>
      </w:r>
      <w:r>
        <w:rPr>
          <w:rFonts w:hint="eastAsia"/>
          <w:color w:val="000000"/>
          <w:highlight w:val="none"/>
        </w:rPr>
        <w:t xml:space="preserve">타인의 명의를 도용하거나 </w:t>
      </w:r>
      <w:r>
        <w:rPr>
          <w:rFonts w:hint="eastAsia"/>
          <w:color w:val="000000"/>
          <w:highlight w:val="none"/>
        </w:rPr>
        <w:t>허위내용을 등록한 경우</w:t>
      </w:r>
    </w:p>
    <w:p>
      <w:pPr>
        <w:pStyle w:val="a6"/>
        <w:wordWrap/>
        <w:numPr>
          <w:ilvl w:val="0"/>
          <w:numId w:val="7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본 약관</w:t>
      </w:r>
      <w:r>
        <w:rPr>
          <w:rFonts w:hint="eastAsia"/>
          <w:color w:val="000000"/>
          <w:highlight w:val="none"/>
        </w:rPr>
        <w:t xml:space="preserve"> 제1</w:t>
      </w:r>
      <w:r>
        <w:rPr>
          <w:rFonts w:hint="eastAsia"/>
          <w:color w:val="000000"/>
          <w:highlight w:val="none"/>
        </w:rPr>
        <w:t>4</w:t>
      </w:r>
      <w:r>
        <w:rPr>
          <w:rFonts w:hint="eastAsia"/>
          <w:color w:val="000000"/>
          <w:highlight w:val="none"/>
        </w:rPr>
        <w:t>조</w:t>
      </w:r>
      <w:r>
        <w:rPr>
          <w:rFonts w:hint="eastAsia"/>
          <w:color w:val="000000"/>
          <w:highlight w:val="none"/>
        </w:rPr>
        <w:t xml:space="preserve">에 따른 </w:t>
      </w:r>
      <w:r>
        <w:rPr>
          <w:rFonts w:hint="eastAsia"/>
          <w:color w:val="000000"/>
          <w:highlight w:val="none"/>
        </w:rPr>
        <w:t xml:space="preserve">회원의 </w:t>
      </w:r>
      <w:r>
        <w:rPr>
          <w:rFonts w:hint="eastAsia"/>
          <w:color w:val="000000"/>
          <w:highlight w:val="none"/>
        </w:rPr>
        <w:t>의무를 위반하는 회원의 경우</w:t>
      </w:r>
    </w:p>
    <w:p>
      <w:pPr>
        <w:pStyle w:val="a6"/>
        <w:wordWrap/>
        <w:numPr>
          <w:ilvl w:val="0"/>
          <w:numId w:val="7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회원의 계정이 해킹 또는 도용되었다는 회원의 신고가 접수된 경우</w:t>
      </w:r>
    </w:p>
    <w:p>
      <w:pPr>
        <w:pStyle w:val="a6"/>
        <w:wordWrap/>
        <w:numPr>
          <w:ilvl w:val="0"/>
          <w:numId w:val="7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기타 위 각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호에 준하는 사유로서 계정이용의 제한 또는 정지가 필요하다고 인정되는 경우</w:t>
      </w:r>
    </w:p>
    <w:p>
      <w:pPr>
        <w:pStyle w:val="a6"/>
        <w:wordWrap/>
        <w:numPr>
          <w:ilvl w:val="0"/>
          <w:numId w:val="6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회사가 회원의 서비스 이용을 제한하거나, </w:t>
      </w:r>
      <w:r>
        <w:rPr>
          <w:rFonts w:hint="eastAsia"/>
          <w:color w:val="000000"/>
          <w:highlight w:val="none"/>
        </w:rPr>
        <w:t xml:space="preserve">이용계약을 해지하는 경우 본 약관 제8조에 해당하는 방법으로 </w:t>
      </w:r>
      <w:r>
        <w:rPr>
          <w:rFonts w:hint="eastAsia"/>
          <w:color w:val="000000"/>
          <w:highlight w:val="none"/>
        </w:rPr>
        <w:t xml:space="preserve">다음 각 호의 내용을 </w:t>
      </w:r>
      <w:r>
        <w:rPr>
          <w:rFonts w:hint="eastAsia"/>
          <w:color w:val="000000"/>
          <w:highlight w:val="none"/>
        </w:rPr>
        <w:t>회원에게 통지합니다.</w:t>
      </w:r>
    </w:p>
    <w:p>
      <w:pPr>
        <w:pStyle w:val="a6"/>
        <w:wordWrap/>
        <w:numPr>
          <w:ilvl w:val="0"/>
          <w:numId w:val="8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이용제한 또는 이용계약 해지 사유</w:t>
      </w:r>
    </w:p>
    <w:p>
      <w:pPr>
        <w:pStyle w:val="a6"/>
        <w:wordWrap/>
        <w:numPr>
          <w:ilvl w:val="0"/>
          <w:numId w:val="8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이용제한 또는 이용계약 해지에 대한 소명 신청 방법 </w:t>
      </w:r>
    </w:p>
    <w:p>
      <w:pPr>
        <w:pStyle w:val="a6"/>
        <w:wordWrap/>
        <w:numPr>
          <w:ilvl w:val="0"/>
          <w:numId w:val="8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이용제한 유형 및 기간(이용제한의 경우)</w:t>
      </w:r>
    </w:p>
    <w:p>
      <w:pPr>
        <w:pStyle w:val="a6"/>
        <w:wordWrap/>
        <w:numPr>
          <w:ilvl w:val="0"/>
          <w:numId w:val="6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본조에</w:t>
      </w:r>
      <w:r>
        <w:rPr>
          <w:rFonts w:hint="eastAsia"/>
          <w:color w:val="000000"/>
          <w:highlight w:val="none"/>
        </w:rPr>
        <w:t xml:space="preserve"> 따라 회사가 회원의 서비스 이용을 제한하거나, 이용계약을 해지하는 효과는 회원에 대한 통지가 송달된 즉시 발생합니다.</w:t>
      </w:r>
    </w:p>
    <w:p>
      <w:pPr>
        <w:pStyle w:val="a6"/>
        <w:wordWrap/>
        <w:numPr>
          <w:ilvl w:val="0"/>
          <w:numId w:val="6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본조에</w:t>
      </w:r>
      <w:r>
        <w:rPr>
          <w:color w:val="000000"/>
          <w:highlight w:val="none"/>
        </w:rPr>
        <w:t xml:space="preserve"> 따른 서비스 이용제한 또는 이용계약 해지 시, 회사는 회원에게 다음과 같이 소명 기회를 부여합니다</w:t>
      </w:r>
    </w:p>
    <w:p>
      <w:pPr>
        <w:pStyle w:val="a6"/>
        <w:wordWrap/>
        <w:numPr>
          <w:ilvl w:val="0"/>
          <w:numId w:val="9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소명 기간: 제재 통지일로부터 30일 이상 (단, 경미한 사항은 7일)</w:t>
      </w:r>
    </w:p>
    <w:p>
      <w:pPr>
        <w:pStyle w:val="a6"/>
        <w:wordWrap/>
        <w:numPr>
          <w:ilvl w:val="0"/>
          <w:numId w:val="9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소명 방법: 고객센터</w:t>
      </w:r>
      <w:r>
        <w:rPr>
          <w:rFonts w:hint="eastAsia"/>
          <w:color w:val="000000"/>
          <w:highlight w:val="none"/>
        </w:rPr>
        <w:t xml:space="preserve"> 문의,</w:t>
      </w:r>
      <w:r>
        <w:rPr>
          <w:color w:val="000000"/>
          <w:highlight w:val="none"/>
        </w:rPr>
        <w:t xml:space="preserve"> 앱 내 이의신청</w:t>
      </w:r>
      <w:r>
        <w:rPr>
          <w:rFonts w:hint="eastAsia"/>
          <w:color w:val="000000"/>
          <w:highlight w:val="none"/>
        </w:rPr>
        <w:t>, 우편, 전자우편</w:t>
      </w:r>
    </w:p>
    <w:p>
      <w:pPr>
        <w:pStyle w:val="a6"/>
        <w:wordWrap/>
        <w:numPr>
          <w:ilvl w:val="0"/>
          <w:numId w:val="9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회사는 소명 접수 후 14일 이내에 심사 결과를 통지합니다</w:t>
      </w:r>
    </w:p>
    <w:p>
      <w:pPr>
        <w:pStyle w:val="a6"/>
        <w:wordWrap/>
        <w:numPr>
          <w:ilvl w:val="0"/>
          <w:numId w:val="9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소명 내용이 정당한 경우, 제재는 즉시 해제됩니다</w:t>
      </w:r>
    </w:p>
    <w:p>
      <w:pPr>
        <w:pStyle w:val="a6"/>
        <w:wordWrap/>
        <w:numPr>
          <w:ilvl w:val="0"/>
          <w:numId w:val="6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회원이 사망할 경</w:t>
      </w:r>
      <w:r>
        <w:rPr>
          <w:rFonts w:hint="eastAsia"/>
          <w:color w:val="000000"/>
          <w:highlight w:val="none"/>
        </w:rPr>
        <w:t>우 탈퇴처리가 자동으로 이루어지지 않습니다.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회원의 가족 등은 회사에 </w:t>
      </w:r>
      <w:r>
        <w:rPr>
          <w:rFonts w:hint="eastAsia"/>
          <w:color w:val="000000"/>
          <w:highlight w:val="none"/>
        </w:rPr>
        <w:t xml:space="preserve">사망확인서, </w:t>
      </w:r>
      <w:r>
        <w:rPr>
          <w:rFonts w:hint="eastAsia"/>
          <w:color w:val="000000"/>
          <w:highlight w:val="none"/>
        </w:rPr>
        <w:t>고인</w:t>
      </w:r>
      <w:r>
        <w:rPr>
          <w:rFonts w:hint="eastAsia"/>
          <w:color w:val="000000"/>
          <w:highlight w:val="none"/>
        </w:rPr>
        <w:t xml:space="preserve"> 기준 가족관계증명서</w:t>
      </w:r>
      <w:r>
        <w:rPr>
          <w:rFonts w:hint="eastAsia"/>
          <w:color w:val="000000"/>
          <w:highlight w:val="none"/>
        </w:rPr>
        <w:t>를 제출하여 서류심사를 거쳐 회원탈퇴 및 개인정보 삭제 절차를 처리할 수 있습니다.</w:t>
      </w: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제</w:t>
      </w:r>
      <w:r>
        <w:rPr>
          <w:rFonts w:hint="eastAsia"/>
          <w:b/>
          <w:bCs/>
          <w:color w:val="000000"/>
          <w:highlight w:val="none"/>
        </w:rPr>
        <w:t>7</w:t>
      </w:r>
      <w:r>
        <w:rPr>
          <w:b/>
          <w:bCs/>
          <w:color w:val="000000"/>
          <w:highlight w:val="none"/>
        </w:rPr>
        <w:t>조 (서비스의 제공 및 변경)</w:t>
      </w:r>
    </w:p>
    <w:p>
      <w:pPr>
        <w:pStyle w:val="a6"/>
        <w:wordWrap/>
        <w:numPr>
          <w:ilvl w:val="0"/>
          <w:numId w:val="10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회사는 회원에게 다음과 같은 서비스를 제공합니다.</w:t>
      </w:r>
    </w:p>
    <w:p>
      <w:pPr>
        <w:pStyle w:val="a6"/>
        <w:wordWrap/>
        <w:numPr>
          <w:ilvl w:val="0"/>
          <w:numId w:val="11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AI 안부 전화 : </w:t>
      </w:r>
      <w:r>
        <w:rPr>
          <w:color w:val="000000"/>
          <w:highlight w:val="none"/>
        </w:rPr>
        <w:t xml:space="preserve">AI를 통한 </w:t>
      </w:r>
      <w:r>
        <w:rPr>
          <w:rFonts w:hint="eastAsia"/>
          <w:color w:val="000000"/>
          <w:highlight w:val="none"/>
        </w:rPr>
        <w:t>회원</w:t>
      </w:r>
      <w:r>
        <w:rPr>
          <w:rFonts w:hint="eastAsia"/>
          <w:color w:val="000000"/>
          <w:highlight w:val="none"/>
        </w:rPr>
        <w:t xml:space="preserve">과의 </w:t>
      </w:r>
      <w:r>
        <w:rPr>
          <w:color w:val="000000"/>
          <w:highlight w:val="none"/>
        </w:rPr>
        <w:t>정기적/비정기적 안부 전화 서비스</w:t>
      </w:r>
    </w:p>
    <w:p>
      <w:pPr>
        <w:pStyle w:val="a6"/>
        <w:wordWrap/>
        <w:numPr>
          <w:ilvl w:val="0"/>
          <w:numId w:val="11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대화 분석 : </w:t>
      </w:r>
      <w:r>
        <w:rPr>
          <w:rFonts w:hint="eastAsia"/>
          <w:color w:val="000000"/>
          <w:highlight w:val="none"/>
        </w:rPr>
        <w:t>회원</w:t>
      </w:r>
      <w:r>
        <w:rPr>
          <w:color w:val="000000"/>
          <w:highlight w:val="none"/>
        </w:rPr>
        <w:t>과의 대화 내용 음성 녹음, 텍스트 변환 및 분석</w:t>
      </w:r>
    </w:p>
    <w:p>
      <w:pPr>
        <w:pStyle w:val="a6"/>
        <w:wordWrap/>
        <w:numPr>
          <w:ilvl w:val="0"/>
          <w:numId w:val="11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건강 분석 리포트 : </w:t>
      </w:r>
      <w:r>
        <w:rPr>
          <w:color w:val="000000"/>
          <w:highlight w:val="none"/>
        </w:rPr>
        <w:t xml:space="preserve">분석된 </w:t>
      </w:r>
      <w:r>
        <w:rPr>
          <w:rFonts w:hint="eastAsia"/>
          <w:color w:val="000000"/>
          <w:highlight w:val="none"/>
        </w:rPr>
        <w:t>회원</w:t>
      </w:r>
      <w:r>
        <w:rPr>
          <w:rFonts w:hint="eastAsia"/>
          <w:color w:val="000000"/>
          <w:highlight w:val="none"/>
        </w:rPr>
        <w:t xml:space="preserve">의 </w:t>
      </w:r>
      <w:r>
        <w:rPr>
          <w:color w:val="000000"/>
          <w:highlight w:val="none"/>
        </w:rPr>
        <w:t>건강 및 감정 상태 리포트를 보호자 앱으로 제공</w:t>
      </w:r>
    </w:p>
    <w:p>
      <w:pPr>
        <w:pStyle w:val="a6"/>
        <w:wordWrap/>
        <w:numPr>
          <w:ilvl w:val="0"/>
          <w:numId w:val="11"/>
        </w:numPr>
        <w:spacing w:line="240" w:lineRule="auto"/>
        <w:rPr>
          <w:lang w:eastAsia="ko-KR"/>
          <w:rFonts w:hint="eastAsia"/>
          <w:color w:val="000000"/>
          <w:highlight w:val="none"/>
          <w:rtl w:val="off"/>
        </w:rPr>
      </w:pPr>
      <w:r>
        <w:rPr>
          <w:rFonts w:hint="eastAsia"/>
          <w:color w:val="000000"/>
          <w:highlight w:val="none"/>
        </w:rPr>
        <w:t>맞춤</w:t>
      </w:r>
      <w:r>
        <w:rPr>
          <w:rFonts w:hint="eastAsia"/>
          <w:color w:val="000000"/>
          <w:highlight w:val="none"/>
        </w:rPr>
        <w:t>형</w:t>
      </w:r>
      <w:r>
        <w:rPr>
          <w:rFonts w:hint="eastAsia"/>
          <w:color w:val="000000"/>
          <w:highlight w:val="none"/>
        </w:rPr>
        <w:t xml:space="preserve"> 건강 분석 : </w:t>
      </w:r>
      <w:r>
        <w:rPr>
          <w:rFonts w:hint="eastAsia"/>
          <w:color w:val="000000"/>
          <w:highlight w:val="none"/>
        </w:rPr>
        <w:t>회원</w:t>
      </w:r>
      <w:r>
        <w:rPr>
          <w:rFonts w:hint="eastAsia"/>
          <w:color w:val="000000"/>
          <w:highlight w:val="none"/>
        </w:rPr>
        <w:t xml:space="preserve">의 </w:t>
      </w:r>
      <w:r>
        <w:rPr>
          <w:color w:val="000000"/>
          <w:highlight w:val="none"/>
        </w:rPr>
        <w:t>건강정보 고속도로(</w:t>
      </w:r>
      <w:r>
        <w:rPr>
          <w:color w:val="000000"/>
          <w:highlight w:val="none"/>
        </w:rPr>
        <w:t>마이데이터</w:t>
      </w:r>
      <w:r>
        <w:rPr>
          <w:color w:val="000000"/>
          <w:highlight w:val="none"/>
        </w:rPr>
        <w:t>) 연동을 통한 개인 맞춤형 건강 분</w:t>
      </w:r>
      <w:r>
        <w:rPr>
          <w:color w:val="000000"/>
          <w:highlight w:val="none"/>
        </w:rPr>
        <w:t>석</w:t>
      </w:r>
    </w:p>
    <w:p>
      <w:pPr>
        <w:pStyle w:val="a6"/>
        <w:wordWrap/>
        <w:numPr>
          <w:ilvl w:val="0"/>
          <w:numId w:val="11"/>
        </w:numPr>
        <w:spacing w:line="240" w:lineRule="auto"/>
        <w:rPr>
          <w:lang w:eastAsia="ko-KR"/>
          <w:rFonts w:hint="eastAsia"/>
          <w:color w:val="FF0000"/>
          <w:highlight w:val="none"/>
          <w:rtl w:val="off"/>
        </w:rPr>
      </w:pPr>
      <w:r>
        <w:rPr>
          <w:lang w:eastAsia="ko-KR"/>
          <w:rFonts w:hint="eastAsia"/>
          <w:color w:val="FF0000"/>
          <w:highlight w:val="none"/>
          <w:rtl w:val="off"/>
        </w:rPr>
        <w:t xml:space="preserve">근처 </w:t>
      </w:r>
      <w:r>
        <w:rPr>
          <w:rFonts w:hint="eastAsia"/>
          <w:color w:val="FF0000"/>
          <w:highlight w:val="none"/>
        </w:rPr>
        <w:t xml:space="preserve">병원 및 복지정책 안내 : </w:t>
      </w:r>
      <w:r>
        <w:rPr>
          <w:rFonts w:hint="eastAsia"/>
          <w:color w:val="FF0000"/>
          <w:highlight w:val="none"/>
        </w:rPr>
        <w:t>회원</w:t>
      </w:r>
      <w:r>
        <w:rPr>
          <w:rFonts w:hint="eastAsia"/>
          <w:color w:val="FF0000"/>
          <w:highlight w:val="none"/>
        </w:rPr>
        <w:t xml:space="preserve">의 건강상태, 재산 등 정보를 활용하여 </w:t>
      </w:r>
      <w:r>
        <w:rPr>
          <w:rFonts w:hint="eastAsia"/>
          <w:color w:val="FF0000"/>
          <w:highlight w:val="none"/>
        </w:rPr>
        <w:t>가까운 병원이나 받을 수 있는 복지혜택 등을 안내하는 서비스</w:t>
      </w:r>
    </w:p>
    <w:p>
      <w:pPr>
        <w:pStyle w:val="a6"/>
        <w:wordWrap/>
        <w:numPr>
          <w:ilvl w:val="0"/>
          <w:numId w:val="11"/>
        </w:numPr>
        <w:spacing w:line="240" w:lineRule="auto"/>
        <w:rPr>
          <w:color w:val="000000"/>
          <w:highlight w:val="none"/>
        </w:rPr>
      </w:pPr>
      <w:r>
        <w:rPr>
          <w:lang w:eastAsia="ko-KR"/>
          <w:rFonts w:hint="eastAsia"/>
          <w:color w:val="000000"/>
          <w:highlight w:val="none"/>
          <w:rtl w:val="off"/>
        </w:rPr>
        <w:t>회원 정보 열람 서비스 : 특정 회원과 연결된 연결회원이 해당 회원의 동의를 받아 건강 분석 리포트 및 근처 병원 및 복지정책 안내사항을 열람하도록 하는 서비스</w:t>
      </w:r>
    </w:p>
    <w:p>
      <w:pPr>
        <w:pStyle w:val="a6"/>
        <w:wordWrap/>
        <w:numPr>
          <w:ilvl w:val="0"/>
          <w:numId w:val="11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기타 회사가 추가 개발하거나 다른 회사와의 제휴계약 등을 통해 회원에게 제공하는 일체의 서비스</w:t>
      </w:r>
    </w:p>
    <w:p>
      <w:pPr>
        <w:pStyle w:val="a6"/>
        <w:wordWrap/>
        <w:numPr>
          <w:ilvl w:val="0"/>
          <w:numId w:val="10"/>
        </w:numPr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회사는 사업 전환, 폐지 </w:t>
      </w:r>
      <w:r>
        <w:rPr>
          <w:rFonts w:hint="eastAsia"/>
          <w:color w:val="000000"/>
          <w:highlight w:val="none"/>
        </w:rPr>
        <w:t xml:space="preserve">및 기타 </w:t>
      </w:r>
      <w:r>
        <w:rPr>
          <w:rFonts w:hint="eastAsia"/>
          <w:color w:val="000000"/>
          <w:highlight w:val="none"/>
        </w:rPr>
        <w:t>운영상</w:t>
      </w:r>
      <w:r>
        <w:rPr>
          <w:rFonts w:hAnsi="맑은 고딕" w:hint="eastAsia"/>
          <w:color w:val="000000"/>
          <w:highlight w:val="none"/>
        </w:rPr>
        <w:t>•</w:t>
      </w:r>
      <w:r>
        <w:rPr>
          <w:rFonts w:hint="eastAsia"/>
          <w:color w:val="000000"/>
          <w:highlight w:val="none"/>
        </w:rPr>
        <w:t>기술상</w:t>
      </w:r>
      <w:r>
        <w:rPr>
          <w:rFonts w:hint="eastAsia"/>
          <w:color w:val="000000"/>
          <w:highlight w:val="none"/>
        </w:rPr>
        <w:t>의</w:t>
      </w:r>
      <w:r>
        <w:rPr>
          <w:rFonts w:hint="eastAsia"/>
          <w:color w:val="000000"/>
          <w:highlight w:val="none"/>
        </w:rPr>
        <w:t xml:space="preserve"> 필요에 따라</w:t>
      </w:r>
      <w:r>
        <w:rPr>
          <w:rFonts w:hint="eastAsia"/>
          <w:color w:val="000000"/>
          <w:highlight w:val="none"/>
        </w:rPr>
        <w:t xml:space="preserve"> 서비스 변경이 불가피하다고 인정되는 경우 </w:t>
      </w:r>
      <w:r>
        <w:rPr>
          <w:rFonts w:hint="eastAsia"/>
          <w:color w:val="000000"/>
          <w:highlight w:val="none"/>
        </w:rPr>
        <w:t xml:space="preserve">제공하는 서비스의 내용을 </w:t>
      </w:r>
      <w:r>
        <w:rPr>
          <w:rFonts w:hint="eastAsia"/>
          <w:color w:val="000000"/>
          <w:highlight w:val="none"/>
        </w:rPr>
        <w:t xml:space="preserve">전부 또는 일부 </w:t>
      </w:r>
      <w:r>
        <w:rPr>
          <w:rFonts w:hint="eastAsia"/>
          <w:color w:val="000000"/>
          <w:highlight w:val="none"/>
        </w:rPr>
        <w:t xml:space="preserve">변경할 수 </w:t>
      </w:r>
      <w:r>
        <w:rPr>
          <w:rFonts w:hint="eastAsia"/>
          <w:color w:val="000000"/>
          <w:highlight w:val="none"/>
        </w:rPr>
        <w:t xml:space="preserve">있습니다. </w:t>
      </w:r>
      <w:r>
        <w:rPr>
          <w:rFonts w:hint="eastAsia"/>
          <w:color w:val="000000"/>
          <w:highlight w:val="none"/>
        </w:rPr>
        <w:t xml:space="preserve">이 경우, </w:t>
      </w:r>
      <w:r>
        <w:rPr>
          <w:rFonts w:hint="eastAsia"/>
          <w:color w:val="000000"/>
          <w:highlight w:val="none"/>
        </w:rPr>
        <w:t xml:space="preserve">회원에 대한 통지에 있어 </w:t>
      </w:r>
      <w:r>
        <w:rPr>
          <w:rFonts w:hint="eastAsia"/>
          <w:color w:val="000000"/>
          <w:highlight w:val="none"/>
        </w:rPr>
        <w:t xml:space="preserve">본 약관 제 </w:t>
      </w:r>
      <w:r>
        <w:rPr>
          <w:rFonts w:hint="eastAsia"/>
          <w:color w:val="000000"/>
          <w:highlight w:val="none"/>
        </w:rPr>
        <w:t xml:space="preserve">4조 3항 단서, 동조 </w:t>
      </w:r>
      <w:r>
        <w:rPr>
          <w:rFonts w:hint="eastAsia"/>
          <w:color w:val="000000"/>
          <w:highlight w:val="none"/>
        </w:rPr>
        <w:t>제4항 내지 제6항을 준용합니다.</w:t>
      </w:r>
    </w:p>
    <w:p>
      <w:pPr>
        <w:pStyle w:val="a6"/>
        <w:wordWrap/>
        <w:numPr>
          <w:ilvl w:val="0"/>
          <w:numId w:val="10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회사는 </w:t>
      </w:r>
      <w:r>
        <w:rPr>
          <w:color w:val="000000"/>
          <w:highlight w:val="none"/>
        </w:rPr>
        <w:t>다음 각 호의 어느 하나에 해당하는 사유가 발생한 경우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동조 제1항 </w:t>
      </w:r>
      <w:r>
        <w:rPr>
          <w:color w:val="000000"/>
          <w:highlight w:val="none"/>
        </w:rPr>
        <w:t xml:space="preserve">서비스의 </w:t>
      </w:r>
      <w:r>
        <w:rPr>
          <w:color w:val="000000"/>
          <w:highlight w:val="none"/>
        </w:rPr>
        <w:t>제공을 일부 또는 전부 중단할 수 있습니다.</w:t>
      </w:r>
      <w:r>
        <w:rPr>
          <w:color w:val="000000"/>
          <w:highlight w:val="none"/>
        </w:rPr>
        <w:t xml:space="preserve"> </w:t>
      </w:r>
    </w:p>
    <w:p>
      <w:pPr>
        <w:pStyle w:val="a6"/>
        <w:numPr>
          <w:ilvl w:val="0"/>
          <w:numId w:val="12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전시, 사변, 천재지변, </w:t>
      </w:r>
      <w:r>
        <w:rPr>
          <w:rFonts w:hAnsi="맑은 고딕" w:cs="굴림"/>
          <w:color w:val="000000"/>
          <w:highlight w:val="none"/>
        </w:rPr>
        <w:t xml:space="preserve">현재의 기술로 해결이 불가능한 기술적 결함 등 </w:t>
      </w:r>
      <w:r>
        <w:rPr>
          <w:color w:val="000000"/>
          <w:highlight w:val="none"/>
        </w:rPr>
        <w:t>회사 자체적인 노력으로 제어할 수 없는 사유가 발생한 경우</w:t>
      </w:r>
    </w:p>
    <w:p>
      <w:pPr>
        <w:pStyle w:val="a6"/>
        <w:numPr>
          <w:ilvl w:val="0"/>
          <w:numId w:val="12"/>
        </w:numPr>
        <w:spacing w:line="240" w:lineRule="auto"/>
        <w:rPr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기간통신사업자가 제공하는 전기통신서비스에 장애가 발생한 경우</w:t>
      </w:r>
    </w:p>
    <w:p>
      <w:pPr>
        <w:pStyle w:val="a6"/>
        <w:numPr>
          <w:ilvl w:val="0"/>
          <w:numId w:val="12"/>
        </w:numPr>
        <w:spacing w:line="240" w:lineRule="auto"/>
        <w:rPr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사전에 공지된 서비스의 점검, 설비의 보수, 교체, 고장 등 부득이한 사유로 인하여 서비스가 중지되거나 장애가 발생한 경우</w:t>
      </w:r>
    </w:p>
    <w:p>
      <w:pPr>
        <w:pStyle w:val="a6"/>
        <w:numPr>
          <w:ilvl w:val="0"/>
          <w:numId w:val="12"/>
        </w:numPr>
        <w:spacing w:line="240" w:lineRule="auto"/>
        <w:rPr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해킹, 보안 위협 등에 대한 대응으로 개인정보 보호를 위한 조치로서 서비스 중단이 즉각적으로 필요하다고 인정되는 경우</w:t>
      </w:r>
    </w:p>
    <w:p>
      <w:pPr>
        <w:pStyle w:val="a6"/>
        <w:numPr>
          <w:ilvl w:val="0"/>
          <w:numId w:val="12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기타 회사의 운영 및 원활한 서비스 제공을 현저히 저해하는 사유가 발생한 경우</w:t>
      </w:r>
    </w:p>
    <w:p>
      <w:pPr>
        <w:pStyle w:val="a6"/>
        <w:numPr>
          <w:ilvl w:val="0"/>
          <w:numId w:val="10"/>
        </w:numPr>
        <w:spacing w:line="240" w:lineRule="auto"/>
        <w:rPr>
          <w:rFonts w:hAnsi="맑은 고딕" w:cs="굴림"/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 xml:space="preserve">회사가 </w:t>
      </w:r>
      <w:r>
        <w:rPr>
          <w:rFonts w:hAnsi="맑은 고딕" w:cs="굴림"/>
          <w:color w:val="000000"/>
          <w:highlight w:val="none"/>
        </w:rPr>
        <w:t>본</w:t>
      </w:r>
      <w:r>
        <w:rPr>
          <w:rFonts w:hAnsi="맑은 고딕" w:cs="굴림"/>
          <w:color w:val="000000"/>
          <w:highlight w:val="none"/>
        </w:rPr>
        <w:t>조</w:t>
      </w:r>
      <w:r>
        <w:rPr>
          <w:rFonts w:hAnsi="맑은 고딕" w:cs="굴림"/>
          <w:color w:val="000000"/>
          <w:highlight w:val="none"/>
        </w:rPr>
        <w:t xml:space="preserve"> 제3항 또는 제4항에 따라 유료 서비스를 중단∙변경하는 경우, 이미 유료 이용중인 회원에게는 남은 기간에 해당하는 요금을 일할 계산하여 환불합니다. 단, 서비스의 기술적 대체가 가능한 경우 회사는 동등한 수준의 대체 서비스를 제공합니다.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7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조의2 (AI 서비스의 </w:t>
      </w:r>
      <w:r>
        <w:rPr>
          <w:rFonts w:hAnsi="맑은 고딕" w:cs="굴림"/>
          <w:b/>
          <w:bCs/>
          <w:color w:val="000000"/>
          <w:highlight w:val="none"/>
          <w:kern w:val="0"/>
        </w:rPr>
        <w:t>한계</w:t>
      </w:r>
      <w:r>
        <w:rPr>
          <w:rFonts w:hAnsi="맑은 고딕" w:cs="굴림"/>
          <w:b/>
          <w:bCs/>
          <w:color w:val="000000"/>
          <w:highlight w:val="none"/>
          <w:kern w:val="0"/>
        </w:rPr>
        <w:t>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회사가 제공하는 AI 분석 서비스는 다음과 같은 기술적 한계가 있습니다.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회원이 </w:t>
      </w:r>
      <w:r>
        <w:rPr>
          <w:rFonts w:hAnsi="맑은 고딕" w:cs="굴림"/>
          <w:color w:val="000000"/>
          <w:szCs w:val="20"/>
          <w:highlight w:val="none"/>
          <w:kern w:val="0"/>
        </w:rPr>
        <w:t>서비스 이용계약 체결 시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,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이러한 특성을 충분히 이해하고 동의한 것으로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봅니다</w:t>
      </w:r>
      <w:r>
        <w:rPr>
          <w:rFonts w:hAnsi="맑은 고딕" w:cs="굴림"/>
          <w:color w:val="000000"/>
          <w:szCs w:val="20"/>
          <w:highlight w:val="none"/>
          <w:kern w:val="0"/>
        </w:rPr>
        <w:t>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방언</w:t>
      </w:r>
      <w:r>
        <w:rPr>
          <w:rFonts w:hAnsi="맑은 고딕" w:cs="굴림"/>
          <w:color w:val="000000"/>
          <w:szCs w:val="20"/>
          <w:highlight w:val="none"/>
          <w:kern w:val="0"/>
        </w:rPr>
        <w:t>, 억양, 발음 특성에 따른 인식 오류 가능성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주변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소음, 통화 품질에 따른 분석 정확도 저하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의학적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진단이 아닌 일반적 건강 정보 제공</w:t>
      </w:r>
    </w:p>
    <w:p>
      <w:pPr>
        <w:autoSpaceDE/>
        <w:autoSpaceDN/>
        <w:widowControl/>
        <w:wordWrap/>
        <w:jc w:val="left"/>
        <w:shd w:val="clear" w:color="auto" w:fill="FFFFFF"/>
        <w:spacing w:after="100" w:afterAutospacing="1" w:before="100" w:beforeAutospacing="1" w:line="240" w:lineRule="auto"/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제</w:t>
      </w:r>
      <w:r>
        <w:rPr>
          <w:rFonts w:hint="eastAsia"/>
          <w:b/>
          <w:bCs/>
          <w:color w:val="000000"/>
          <w:highlight w:val="none"/>
        </w:rPr>
        <w:t>7</w:t>
      </w:r>
      <w:r>
        <w:rPr>
          <w:b/>
          <w:bCs/>
          <w:color w:val="000000"/>
          <w:highlight w:val="none"/>
        </w:rPr>
        <w:t>조의3 (AI 긴급상황 감지 시 대응)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5"/>
        </w:numPr>
        <w:spacing w:after="100" w:afterAutospacing="1" w:before="100" w:beforeAutospacing="1"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AI가 </w:t>
      </w:r>
      <w:r>
        <w:rPr>
          <w:rFonts w:hint="eastAsia"/>
          <w:color w:val="000000"/>
          <w:highlight w:val="none"/>
        </w:rPr>
        <w:t>회원</w:t>
      </w:r>
      <w:r>
        <w:rPr>
          <w:color w:val="000000"/>
          <w:highlight w:val="none"/>
        </w:rPr>
        <w:t xml:space="preserve">의 다음 상황을 감지한 경우, 회사는 아래와 같이 대응합니다. 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16"/>
        </w:numPr>
        <w:spacing w:after="100" w:afterAutospacing="1" w:before="100" w:beforeAutospacing="1" w:line="240" w:lineRule="auto"/>
        <w:rPr>
          <w:lang w:eastAsia="ko-KR"/>
          <w:rFonts w:hint="eastAsia"/>
          <w:b w:val="0"/>
          <w:bCs w:val="0"/>
          <w:color w:val="000000"/>
          <w:highlight w:val="none"/>
          <w:rtl w:val="off"/>
        </w:rPr>
      </w:pPr>
      <w:r>
        <w:rPr>
          <w:lang w:eastAsia="ko-KR"/>
          <w:b w:val="0"/>
          <w:bCs w:val="0"/>
          <w:color w:val="000000"/>
          <w:highlight w:val="none"/>
          <w:rtl w:val="off"/>
        </w:rPr>
        <w:t>대화내용 중 건강 관련 언급이 반복적으로 확인되는 경우</w:t>
      </w:r>
      <w:r>
        <w:rPr>
          <w:lang w:eastAsia="ko-KR"/>
          <w:b w:val="0"/>
          <w:bCs w:val="0"/>
          <w:color w:val="000000"/>
          <w:highlight w:val="none"/>
          <w:rtl w:val="off"/>
        </w:rPr>
        <w:t xml:space="preserve"> :</w:t>
      </w:r>
      <w:r>
        <w:rPr>
          <w:b w:val="0"/>
          <w:bCs w:val="0"/>
          <w:color w:val="000000"/>
          <w:highlight w:val="none"/>
        </w:rPr>
        <w:t xml:space="preserve"> </w:t>
      </w:r>
      <w:r>
        <w:rPr>
          <w:lang w:eastAsia="ko-KR"/>
          <w:b w:val="0"/>
          <w:bCs w:val="0"/>
          <w:color w:val="000000"/>
          <w:highlight w:val="none"/>
          <w:rtl w:val="off"/>
        </w:rPr>
        <w:t xml:space="preserve">회원 및 해당 회원의 연결회원에게 </w:t>
      </w:r>
      <w:r>
        <w:rPr>
          <w:b w:val="0"/>
          <w:bCs w:val="0"/>
          <w:color w:val="000000"/>
          <w:highlight w:val="none"/>
        </w:rPr>
        <w:t>의료기관 안내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16"/>
        </w:numPr>
        <w:spacing w:after="100" w:afterAutospacing="1" w:before="100" w:beforeAutospacing="1" w:line="240" w:lineRule="auto"/>
        <w:rPr>
          <w:lang w:eastAsia="ko-KR"/>
          <w:rFonts w:hint="eastAsia"/>
          <w:b w:val="0"/>
          <w:bCs w:val="0"/>
          <w:color w:val="000000"/>
          <w:highlight w:val="none"/>
          <w:rtl w:val="off"/>
        </w:rPr>
      </w:pPr>
      <w:r>
        <w:rPr>
          <w:lang w:eastAsia="ko-KR"/>
          <w:b w:val="0"/>
          <w:bCs w:val="0"/>
          <w:color w:val="000000"/>
          <w:highlight w:val="none"/>
          <w:rtl w:val="off"/>
        </w:rPr>
        <w:t xml:space="preserve">서비스 이용 중 긴급 키워드가 감지된 경우 </w:t>
      </w:r>
      <w:r>
        <w:rPr>
          <w:b w:val="0"/>
          <w:bCs w:val="0"/>
          <w:color w:val="000000"/>
          <w:highlight w:val="none"/>
        </w:rPr>
        <w:t xml:space="preserve">: </w:t>
      </w:r>
      <w:r>
        <w:rPr>
          <w:lang w:eastAsia="ko-KR"/>
          <w:b w:val="0"/>
          <w:bCs w:val="0"/>
          <w:color w:val="000000"/>
          <w:highlight w:val="none"/>
          <w:rtl w:val="off"/>
        </w:rPr>
        <w:t>회원 및 연결회원에게</w:t>
      </w:r>
      <w:r>
        <w:rPr>
          <w:rFonts w:hint="eastAsia"/>
          <w:b w:val="0"/>
          <w:bCs w:val="0"/>
          <w:color w:val="000000"/>
          <w:highlight w:val="none"/>
        </w:rPr>
        <w:t xml:space="preserve"> </w:t>
      </w:r>
      <w:r>
        <w:rPr>
          <w:lang w:eastAsia="ko-KR"/>
          <w:rFonts w:hint="eastAsia"/>
          <w:b w:val="0"/>
          <w:bCs w:val="0"/>
          <w:color w:val="000000"/>
          <w:highlight w:val="none"/>
          <w:rtl w:val="off"/>
        </w:rPr>
        <w:t>즉시 알림 제공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16"/>
        </w:numPr>
        <w:spacing w:after="100" w:afterAutospacing="1" w:before="100" w:beforeAutospacing="1" w:line="240" w:lineRule="auto"/>
        <w:rPr>
          <w:color w:val="000000"/>
          <w:highlight w:val="none"/>
        </w:rPr>
      </w:pPr>
      <w:r>
        <w:rPr>
          <w:lang w:eastAsia="ko-KR"/>
          <w:b w:val="0"/>
          <w:bCs w:val="0"/>
          <w:color w:val="000000"/>
          <w:highlight w:val="none"/>
          <w:rtl w:val="off"/>
        </w:rPr>
        <w:t xml:space="preserve">장시간 응답 부재 상태 </w:t>
      </w:r>
      <w:r>
        <w:rPr>
          <w:b w:val="0"/>
          <w:bCs w:val="0"/>
          <w:color w:val="000000"/>
          <w:highlight w:val="none"/>
        </w:rPr>
        <w:t xml:space="preserve">: </w:t>
      </w:r>
      <w:r>
        <w:rPr>
          <w:lang w:eastAsia="ko-KR"/>
          <w:b w:val="0"/>
          <w:bCs w:val="0"/>
          <w:color w:val="000000"/>
          <w:highlight w:val="none"/>
          <w:rtl w:val="off"/>
        </w:rPr>
        <w:t xml:space="preserve">회원 및 연결회원에게 알림 제공, 이후 무응답 상태 지속 확인 시 </w:t>
      </w:r>
      <w:r>
        <w:rPr>
          <w:color w:val="000000"/>
          <w:highlight w:val="none"/>
        </w:rPr>
        <w:t>보호자 및 비상연락처 순차 연락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5"/>
        </w:numPr>
        <w:spacing w:after="100" w:afterAutospacing="1" w:before="100" w:beforeAutospacing="1" w:line="240" w:lineRule="auto"/>
        <w:rPr>
          <w:color w:val="000000"/>
          <w:highlight w:val="none"/>
        </w:rPr>
      </w:pPr>
      <w:r>
        <w:rPr>
          <w:lang w:eastAsia="ko-KR"/>
          <w:color w:val="000000"/>
          <w:highlight w:val="none"/>
          <w:rtl w:val="off"/>
        </w:rPr>
        <w:t>긴급대응 내역은 회원의 앱 알림내역에 기록되어 확인 가능합니다.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5"/>
        </w:numPr>
        <w:spacing w:after="100" w:afterAutospacing="1" w:before="100" w:beforeAutospacing="1"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회원</w:t>
      </w:r>
      <w:r>
        <w:rPr>
          <w:color w:val="000000"/>
          <w:highlight w:val="none"/>
        </w:rPr>
        <w:t xml:space="preserve"> 안전을 위한 조치로, 필요시 관련 기관에 정보가 제공될 수 있습니다.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15"/>
        </w:numPr>
        <w:spacing w:after="100" w:afterAutospacing="1" w:before="100" w:beforeAutospacing="1"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 xml:space="preserve">생명·신체의 급박한 위험 시에는 「개인정보보호법」 제18조 제2항 제3호에 따라 사전 동의 없이 </w:t>
      </w:r>
      <w:r>
        <w:rPr>
          <w:rFonts w:hint="eastAsia"/>
          <w:color w:val="000000"/>
          <w:highlight w:val="none"/>
        </w:rPr>
        <w:t>본조</w:t>
      </w:r>
      <w:r>
        <w:rPr>
          <w:rFonts w:hint="eastAsia"/>
          <w:color w:val="000000"/>
          <w:highlight w:val="none"/>
        </w:rPr>
        <w:t xml:space="preserve"> 제1항 각 호의 조치 외에도 </w:t>
      </w:r>
      <w:r>
        <w:rPr>
          <w:color w:val="000000"/>
          <w:highlight w:val="none"/>
        </w:rPr>
        <w:t>필요한 조치를 취할 수 있습니다.</w:t>
      </w:r>
    </w:p>
    <w:p>
      <w:pPr>
        <w:pStyle w:val="a6"/>
        <w:ind w:left="880"/>
        <w:autoSpaceDE/>
        <w:autoSpaceDN/>
        <w:widowControl/>
        <w:wordWrap/>
        <w:jc w:val="left"/>
        <w:shd w:val="clear" w:color="auto" w:fill="FFFFFF"/>
        <w:spacing w:after="100" w:afterAutospacing="1" w:before="100" w:beforeAutospacing="1" w:line="240" w:lineRule="auto"/>
        <w:rPr>
          <w:color w:val="000000"/>
          <w:highlight w:val="none"/>
        </w:rPr>
      </w:pPr>
    </w:p>
    <w:p>
      <w:pPr>
        <w:autoSpaceDE/>
        <w:autoSpaceDN/>
        <w:widowControl/>
        <w:wordWrap/>
        <w:jc w:val="left"/>
        <w:shd w:val="clear" w:color="auto" w:fill="FFFFFF"/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int="eastAsia"/>
          <w:b/>
          <w:bCs/>
          <w:color w:val="000000"/>
          <w:highlight w:val="none"/>
        </w:rPr>
        <w:t>8</w:t>
      </w:r>
      <w:r>
        <w:rPr>
          <w:rFonts w:hint="eastAsia"/>
          <w:b/>
          <w:bCs/>
          <w:color w:val="000000"/>
          <w:highlight w:val="none"/>
        </w:rPr>
        <w:t>조</w:t>
      </w:r>
      <w:r>
        <w:rPr>
          <w:rFonts w:hint="eastAsia"/>
          <w:b/>
          <w:bCs/>
          <w:color w:val="000000"/>
          <w:highlight w:val="none"/>
        </w:rPr>
        <w:t xml:space="preserve"> (회원에 대한 통지)</w:t>
      </w:r>
    </w:p>
    <w:p>
      <w:pPr>
        <w:wordWrap/>
        <w:spacing w:line="240" w:lineRule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회사는 </w:t>
      </w:r>
      <w:r>
        <w:rPr>
          <w:rFonts w:hint="eastAsia"/>
          <w:color w:val="000000"/>
          <w:highlight w:val="none"/>
        </w:rPr>
        <w:t xml:space="preserve">회원에게 통지가 필요한 </w:t>
      </w:r>
      <w:r>
        <w:rPr>
          <w:rFonts w:hint="eastAsia"/>
          <w:color w:val="000000"/>
          <w:highlight w:val="none"/>
        </w:rPr>
        <w:t>사항</w:t>
      </w:r>
      <w:r>
        <w:rPr>
          <w:rFonts w:hint="eastAsia"/>
          <w:color w:val="000000"/>
          <w:highlight w:val="none"/>
        </w:rPr>
        <w:t>(문의 답변, 주요 서비스 변경 등)</w:t>
      </w:r>
      <w:r>
        <w:rPr>
          <w:rFonts w:hint="eastAsia"/>
          <w:color w:val="000000"/>
          <w:highlight w:val="none"/>
        </w:rPr>
        <w:t xml:space="preserve">에 대하여 </w:t>
      </w:r>
      <w:r>
        <w:rPr>
          <w:rFonts w:hint="eastAsia"/>
          <w:color w:val="000000"/>
          <w:highlight w:val="none"/>
        </w:rPr>
        <w:t>등록된 주소, 전화번호, 전자우편주소 등</w:t>
      </w:r>
      <w:r>
        <w:rPr>
          <w:rFonts w:hint="eastAsia"/>
          <w:color w:val="000000"/>
          <w:highlight w:val="none"/>
        </w:rPr>
        <w:t xml:space="preserve">을 통해 서면, 문자메시지 또는 유선안내, 전자메일 등의 방법으로 </w:t>
      </w:r>
      <w:r>
        <w:rPr>
          <w:rFonts w:hint="eastAsia"/>
          <w:color w:val="000000"/>
          <w:highlight w:val="none"/>
        </w:rPr>
        <w:t>회원에게 통지할 수 있습니다. 다만, 불특정다수 회원에 대한 통지는 앱 내 공지사항</w:t>
      </w:r>
      <w:r>
        <w:rPr>
          <w:rFonts w:hint="eastAsia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게시</w:t>
      </w:r>
      <w:r>
        <w:rPr>
          <w:rFonts w:hint="eastAsia"/>
          <w:color w:val="000000"/>
          <w:highlight w:val="none"/>
        </w:rPr>
        <w:t>로 갈음합니다.</w:t>
      </w:r>
    </w:p>
    <w:p>
      <w:pPr>
        <w:wordWrap/>
        <w:spacing w:line="240" w:lineRule="auto"/>
        <w:rPr>
          <w:b/>
          <w:bCs/>
          <w:color w:val="FF0000"/>
          <w:highlight w:val="none"/>
        </w:rPr>
      </w:pPr>
      <w:r>
        <w:rPr>
          <w:rFonts w:hint="eastAsia"/>
          <w:b/>
          <w:bCs/>
          <w:color w:val="FF0000"/>
          <w:highlight w:val="none"/>
        </w:rPr>
        <w:t>제</w:t>
      </w:r>
      <w:r>
        <w:rPr>
          <w:rFonts w:hint="eastAsia"/>
          <w:b/>
          <w:bCs/>
          <w:color w:val="FF0000"/>
          <w:highlight w:val="none"/>
        </w:rPr>
        <w:t>9</w:t>
      </w:r>
      <w:r>
        <w:rPr>
          <w:rFonts w:hint="eastAsia"/>
          <w:b/>
          <w:bCs/>
          <w:color w:val="FF0000"/>
          <w:highlight w:val="none"/>
        </w:rPr>
        <w:t>조</w:t>
      </w:r>
      <w:r>
        <w:rPr>
          <w:rFonts w:hint="eastAsia"/>
          <w:b/>
          <w:bCs/>
          <w:color w:val="FF0000"/>
          <w:highlight w:val="none"/>
        </w:rPr>
        <w:t xml:space="preserve"> (광고성 정보 </w:t>
      </w:r>
      <w:r>
        <w:rPr>
          <w:rFonts w:hint="eastAsia"/>
          <w:b/>
          <w:bCs/>
          <w:color w:val="FF0000"/>
          <w:highlight w:val="none"/>
        </w:rPr>
        <w:t>제공)</w:t>
      </w:r>
    </w:p>
    <w:p>
      <w:pPr>
        <w:pStyle w:val="a6"/>
        <w:wordWrap/>
        <w:numPr>
          <w:ilvl w:val="0"/>
          <w:numId w:val="17"/>
        </w:numPr>
        <w:spacing w:line="240" w:lineRule="auto"/>
        <w:rPr>
          <w:color w:val="FF0000"/>
          <w:highlight w:val="none"/>
        </w:rPr>
      </w:pPr>
      <w:r>
        <w:rPr>
          <w:color w:val="FF0000"/>
          <w:highlight w:val="none"/>
        </w:rPr>
        <w:t xml:space="preserve">회사는 </w:t>
      </w:r>
      <w:r>
        <w:rPr>
          <w:color w:val="FF0000"/>
          <w:highlight w:val="none"/>
        </w:rPr>
        <w:t xml:space="preserve">사전에 </w:t>
      </w:r>
      <w:r>
        <w:rPr>
          <w:color w:val="FF0000"/>
          <w:highlight w:val="none"/>
        </w:rPr>
        <w:t>광고성 정보 제공 수신 동의를 한 회원에게</w:t>
      </w:r>
      <w:r>
        <w:rPr>
          <w:color w:val="FF0000"/>
          <w:highlight w:val="none"/>
        </w:rPr>
        <w:t xml:space="preserve"> </w:t>
      </w:r>
      <w:r>
        <w:rPr>
          <w:color w:val="FF0000"/>
          <w:highlight w:val="none"/>
        </w:rPr>
        <w:t xml:space="preserve">이벤트, 할인혜택, 건강정보 등 광고성 </w:t>
      </w:r>
      <w:r>
        <w:rPr>
          <w:color w:val="FF0000"/>
          <w:highlight w:val="none"/>
        </w:rPr>
        <w:t xml:space="preserve">정보를 </w:t>
      </w:r>
      <w:r>
        <w:rPr>
          <w:color w:val="FF0000"/>
          <w:highlight w:val="none"/>
        </w:rPr>
        <w:t xml:space="preserve">앱 내 공지사항, </w:t>
      </w:r>
      <w:r>
        <w:rPr>
          <w:color w:val="FF0000"/>
          <w:highlight w:val="none"/>
        </w:rPr>
        <w:t>푸시알림</w:t>
      </w:r>
      <w:r>
        <w:rPr>
          <w:color w:val="FF0000"/>
          <w:highlight w:val="none"/>
        </w:rPr>
        <w:t xml:space="preserve">(PUSH), </w:t>
      </w:r>
      <w:r>
        <w:rPr>
          <w:color w:val="FF0000"/>
          <w:highlight w:val="none"/>
        </w:rPr>
        <w:t>문자메시지, 전자우편 등</w:t>
      </w:r>
      <w:r>
        <w:rPr>
          <w:color w:val="FF0000"/>
          <w:highlight w:val="none"/>
        </w:rPr>
        <w:t xml:space="preserve">의 </w:t>
      </w:r>
      <w:r>
        <w:rPr>
          <w:color w:val="FF0000"/>
          <w:highlight w:val="none"/>
        </w:rPr>
        <w:t xml:space="preserve">방법으로 </w:t>
      </w:r>
      <w:r>
        <w:rPr>
          <w:color w:val="FF0000"/>
          <w:highlight w:val="none"/>
        </w:rPr>
        <w:t>제공할 수 있습니다.</w:t>
      </w:r>
      <w:r>
        <w:rPr>
          <w:color w:val="FF0000"/>
          <w:highlight w:val="none"/>
        </w:rPr>
        <w:t xml:space="preserve"> 광고성 정보에는 수신 거부 장법이 명확히 표시되며, 회원은 언제든지 앱 설정 또는 고객센터를 통해 수신동의를 철회할 수 있습니다.</w:t>
      </w:r>
    </w:p>
    <w:p>
      <w:pPr>
        <w:pStyle w:val="a6"/>
        <w:numPr>
          <w:ilvl w:val="0"/>
          <w:numId w:val="17"/>
        </w:numPr>
        <w:spacing w:line="240" w:lineRule="auto"/>
        <w:rPr>
          <w:color w:val="FF0000"/>
          <w:highlight w:val="none"/>
        </w:rPr>
      </w:pPr>
      <w:r>
        <w:rPr>
          <w:color w:val="FF0000"/>
          <w:highlight w:val="none"/>
        </w:rPr>
        <w:t>회사는 회원의 수신 동의 및 철회 내역을 3년간 보관합니다.</w:t>
      </w:r>
    </w:p>
    <w:p>
      <w:pPr>
        <w:ind w:left="400"/>
        <w:spacing w:line="240" w:lineRule="auto"/>
        <w:rPr>
          <w:color w:val="000000"/>
          <w:highlight w:val="none"/>
        </w:rPr>
      </w:pPr>
    </w:p>
    <w:p>
      <w:pPr>
        <w:wordWrap/>
        <w:spacing w:line="240" w:lineRule="auto"/>
        <w:rPr>
          <w:b/>
          <w:bCs/>
          <w:color w:val="000000"/>
          <w:highlight w:val="none"/>
        </w:rPr>
      </w:pPr>
      <w:r>
        <w:rPr>
          <w:rFonts w:hint="eastAsia"/>
          <w:b/>
          <w:bCs/>
          <w:color w:val="000000"/>
          <w:highlight w:val="none"/>
        </w:rPr>
        <w:t>제</w:t>
      </w:r>
      <w:r>
        <w:rPr>
          <w:rFonts w:hint="eastAsia"/>
          <w:b/>
          <w:bCs/>
          <w:color w:val="000000"/>
          <w:highlight w:val="none"/>
        </w:rPr>
        <w:t>10</w:t>
      </w:r>
      <w:r>
        <w:rPr>
          <w:rFonts w:hint="eastAsia"/>
          <w:b/>
          <w:bCs/>
          <w:color w:val="000000"/>
          <w:highlight w:val="none"/>
        </w:rPr>
        <w:t>(</w:t>
      </w:r>
      <w:r>
        <w:rPr>
          <w:rFonts w:hint="eastAsia"/>
          <w:b/>
          <w:bCs/>
          <w:color w:val="000000"/>
          <w:highlight w:val="none"/>
        </w:rPr>
        <w:t>서비스이용료)</w:t>
      </w:r>
    </w:p>
    <w:p>
      <w:pPr>
        <w:pStyle w:val="a6"/>
        <w:wordWrap/>
        <w:numPr>
          <w:ilvl w:val="0"/>
          <w:numId w:val="18"/>
        </w:numPr>
        <w:spacing w:line="240" w:lineRule="auto"/>
        <w:rPr>
          <w:color w:val="000000"/>
          <w:highlight w:val="none"/>
        </w:rPr>
      </w:pPr>
      <w:r>
        <w:rPr>
          <w:color w:val="000000"/>
          <w:highlight w:val="none"/>
        </w:rPr>
        <w:t>회</w:t>
      </w:r>
      <w:r>
        <w:rPr>
          <w:color w:val="000000"/>
          <w:highlight w:val="none"/>
        </w:rPr>
        <w:t>원은</w:t>
      </w:r>
      <w:r>
        <w:rPr>
          <w:color w:val="000000"/>
          <w:highlight w:val="none"/>
        </w:rPr>
        <w:t xml:space="preserve"> 회사가 무료로 제공하는 한도 내에서 </w:t>
      </w:r>
      <w:r>
        <w:rPr>
          <w:color w:val="000000"/>
          <w:highlight w:val="none"/>
        </w:rPr>
        <w:t xml:space="preserve">무료 요금제의 기본 서비스를 </w:t>
      </w:r>
      <w:r>
        <w:rPr>
          <w:color w:val="000000"/>
          <w:highlight w:val="none"/>
        </w:rPr>
        <w:t>제공받을 수 있습니다.</w:t>
      </w:r>
      <w:r>
        <w:rPr>
          <w:color w:val="000000"/>
          <w:highlight w:val="none"/>
        </w:rPr>
        <w:t xml:space="preserve"> 단, </w:t>
      </w:r>
      <w:r>
        <w:rPr>
          <w:color w:val="000000"/>
          <w:highlight w:val="none"/>
        </w:rPr>
        <w:t xml:space="preserve">내부 정책에 따라 </w:t>
      </w:r>
      <w:r>
        <w:rPr>
          <w:color w:val="000000"/>
          <w:highlight w:val="none"/>
        </w:rPr>
        <w:t xml:space="preserve">회원이 </w:t>
      </w:r>
      <w:r>
        <w:rPr>
          <w:color w:val="000000"/>
          <w:highlight w:val="none"/>
        </w:rPr>
        <w:t xml:space="preserve">별도의 유료 </w:t>
      </w:r>
      <w:r>
        <w:rPr>
          <w:color w:val="000000"/>
          <w:highlight w:val="none"/>
        </w:rPr>
        <w:t xml:space="preserve">서비스를 이용하고자 하는 경우 </w:t>
      </w:r>
      <w:r>
        <w:rPr>
          <w:color w:val="000000"/>
          <w:highlight w:val="none"/>
        </w:rPr>
        <w:t xml:space="preserve">회원은 해당 서비스에 명시된 </w:t>
      </w:r>
      <w:r>
        <w:rPr>
          <w:color w:val="000000"/>
          <w:highlight w:val="none"/>
        </w:rPr>
        <w:t>추가 이용료를 납부하</w:t>
      </w:r>
      <w:r>
        <w:rPr>
          <w:color w:val="000000"/>
          <w:highlight w:val="none"/>
        </w:rPr>
        <w:t xml:space="preserve">여야 </w:t>
      </w:r>
      <w:r>
        <w:rPr>
          <w:color w:val="000000"/>
          <w:highlight w:val="none"/>
        </w:rPr>
        <w:t>해당 서비스 이용이 가능</w:t>
      </w:r>
      <w:r>
        <w:rPr>
          <w:color w:val="000000"/>
          <w:highlight w:val="none"/>
        </w:rPr>
        <w:t>합</w:t>
      </w:r>
      <w:r>
        <w:rPr>
          <w:color w:val="000000"/>
          <w:highlight w:val="none"/>
        </w:rPr>
        <w:t>니다.</w:t>
      </w:r>
    </w:p>
    <w:p>
      <w:pPr>
        <w:pStyle w:val="a6"/>
        <w:numPr>
          <w:ilvl w:val="0"/>
          <w:numId w:val="18"/>
        </w:numPr>
        <w:spacing w:line="240" w:lineRule="auto"/>
        <w:rPr>
          <w:lang w:eastAsia="ko-KR"/>
          <w:rFonts w:hint="eastAsia"/>
          <w:color w:val="FF0000"/>
          <w:highlight w:val="none"/>
          <w:rtl w:val="off"/>
        </w:rPr>
      </w:pPr>
      <w:r>
        <w:rPr>
          <w:color w:val="FF0000"/>
          <w:highlight w:val="none"/>
        </w:rPr>
        <w:t>유료서비스에 해당하는 항목은 다음</w:t>
      </w:r>
      <w:r>
        <w:rPr>
          <w:color w:val="FF0000"/>
          <w:highlight w:val="none"/>
        </w:rPr>
        <w:t>과</w:t>
      </w:r>
      <w:r>
        <w:rPr>
          <w:color w:val="FF0000"/>
          <w:highlight w:val="none"/>
        </w:rPr>
        <w:t xml:space="preserve"> 같습니다.</w:t>
      </w:r>
      <w:r>
        <w:rPr>
          <w:rFonts w:hint="eastAsia"/>
          <w:color w:val="FF0000"/>
          <w:highlight w:val="none"/>
        </w:rPr>
        <w:t xml:space="preserve"> </w:t>
      </w:r>
    </w:p>
    <w:p>
      <w:pPr>
        <w:pStyle w:val="a6"/>
        <w:wordWrap/>
        <w:numPr>
          <w:ilvl w:val="0"/>
          <w:numId w:val="19"/>
        </w:numPr>
        <w:spacing w:line="240" w:lineRule="auto"/>
        <w:rPr>
          <w:lang w:eastAsia="ko-KR"/>
          <w:rFonts w:hint="eastAsia"/>
          <w:color w:val="FF0000"/>
          <w:highlight w:val="none"/>
          <w:rtl w:val="off"/>
        </w:rPr>
      </w:pPr>
      <w:r>
        <w:rPr>
          <w:rFonts w:hint="eastAsia"/>
          <w:color w:val="FF0000"/>
          <w:highlight w:val="none"/>
        </w:rPr>
        <w:t>기타</w:t>
      </w:r>
      <w:r>
        <w:rPr>
          <w:color w:val="FF0000"/>
          <w:highlight w:val="none"/>
        </w:rPr>
        <w:t xml:space="preserve"> 기본</w:t>
      </w:r>
      <w:r>
        <w:rPr>
          <w:rFonts w:hint="eastAsia"/>
          <w:color w:val="FF0000"/>
          <w:highlight w:val="none"/>
        </w:rPr>
        <w:t xml:space="preserve"> </w:t>
      </w:r>
      <w:r>
        <w:rPr>
          <w:color w:val="FF0000"/>
          <w:highlight w:val="none"/>
        </w:rPr>
        <w:t>서비스 범위를 초과하는 확장 연결</w:t>
      </w:r>
      <w:r>
        <w:rPr>
          <w:rFonts w:hint="eastAsia"/>
          <w:color w:val="FF0000"/>
          <w:highlight w:val="none"/>
        </w:rPr>
        <w:t xml:space="preserve"> </w:t>
      </w:r>
      <w:r>
        <w:rPr>
          <w:color w:val="FF0000"/>
          <w:highlight w:val="none"/>
        </w:rPr>
        <w:t>서비스</w:t>
      </w:r>
    </w:p>
    <w:p>
      <w:pPr>
        <w:pStyle w:val="a6"/>
        <w:numPr>
          <w:ilvl w:val="0"/>
          <w:numId w:val="18"/>
        </w:numPr>
        <w:spacing w:line="240" w:lineRule="auto"/>
        <w:rPr>
          <w:color w:val="000000"/>
          <w:highlight w:val="none"/>
        </w:rPr>
      </w:pPr>
      <w:r>
        <w:rPr>
          <w:lang w:eastAsia="ko-KR"/>
          <w:strike w:val="off"/>
          <w:color w:val="000000"/>
          <w:highlight w:val="none"/>
          <w:rtl w:val="off"/>
        </w:rPr>
        <w:t>회사는 이용료를 납부한 회원에게 차별화된 혜택을 제공할 수 있습니다.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제10조의</w:t>
      </w:r>
      <w:r>
        <w:rPr>
          <w:rFonts w:hAnsi="맑은 고딕" w:cs="굴림"/>
          <w:b/>
          <w:bCs/>
          <w:color w:val="000000"/>
          <w:highlight w:val="none"/>
          <w:kern w:val="0"/>
        </w:rPr>
        <w:t>2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 (결제 및 환불)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0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highlight w:val="none"/>
          <w:rtl w:val="off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유료 서비스 이용을 위한 결제는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인앱 결제로만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가능합니다.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0"/>
        </w:numPr>
        <w:spacing w:afterAutospacing="1" w:beforeAutospacing="1" w:line="240" w:lineRule="auto"/>
        <w:rPr>
          <w:lang w:eastAsia="ko-KR"/>
          <w:rFonts w:hAnsi="맑은 고딕" w:cs="굴림" w:hint="eastAsia"/>
          <w:color w:val="000000"/>
          <w:highlight w:val="none"/>
          <w:rtl w:val="off"/>
        </w:rPr>
      </w:pPr>
      <w:r>
        <w:rPr>
          <w:rFonts w:hAnsi="맑은 고딕" w:cs="굴림"/>
          <w:color w:val="000000"/>
          <w:highlight w:val="none"/>
        </w:rPr>
        <w:t>회원이 서비스를 이용함에 있어서 발생하는 데이터 통신료는 가입한 이동통신사의 정책에 따라 회원이 별도로 부담합니다.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0"/>
        </w:numPr>
        <w:spacing w:afterAutospacing="1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결제 취소 및 환불은 회원이 이용한 앱 마켓의 정책을 따릅니다.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 xml:space="preserve"> 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다음 각 호의 경우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해당 정책에 따라 환불이 제한될 수 있습니다.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21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>회원의 귀책사유로 서비스 이용이 제한된 경우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1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실제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서비스를 이용한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 xml:space="preserve"> 후 48시간 이상 경과한 경우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0"/>
        </w:numPr>
        <w:spacing w:afterAutospacing="1" w:beforeAutospacing="1" w:line="240" w:lineRule="auto"/>
        <w:rPr>
          <w:lang w:eastAsia="ko-KR"/>
          <w:rFonts w:hAnsi="맑은 고딕" w:cs="굴림" w:hint="eastAsia"/>
          <w:color w:val="000000"/>
          <w:highlight w:val="none"/>
          <w:rtl w:val="off"/>
        </w:rPr>
      </w:pPr>
      <w:r>
        <w:rPr>
          <w:lang w:eastAsia="ko-KR"/>
          <w:rFonts w:hAnsi="맑은 고딕" w:cs="굴림" w:hint="eastAsia"/>
          <w:color w:val="000000"/>
          <w:highlight w:val="none"/>
          <w:rtl w:val="off"/>
        </w:rPr>
        <w:t>특별 할인이나 이벤트로 인앱 결제 없이 제공된 무료 서비스의 경우 환불이 제한됩니다.</w:t>
      </w:r>
    </w:p>
    <w:p>
      <w:pPr>
        <w:autoSpaceDE/>
        <w:autoSpaceDN/>
        <w:widowControl/>
        <w:wordWrap/>
        <w:jc w:val="left"/>
        <w:shd w:val="clear" w:color="auto" w:fill="FFFFFF"/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>제11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>조 (회사의 의무)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22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회사는 관련 법령과 이 약관이 금지하는 행위를 하지 않으며, 계속적이고 안정적으로 서비스를 제공하기 위하여 최선을 다하여 노력합니다.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22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highlight w:val="none"/>
          <w:kern w:val="0"/>
          <w:rtl w:val="off"/>
        </w:rPr>
      </w:pPr>
      <w:r>
        <w:rPr>
          <w:rFonts w:hAnsi="맑은 고딕" w:cs="굴림"/>
          <w:color w:val="000000"/>
          <w:highlight w:val="none"/>
          <w:kern w:val="0"/>
        </w:rPr>
        <w:t>회사는 회원의 개인정보(신용정보 포함)를 보호하기 위해 보안 시스템을 갖추어야 하며 개인정보 처리방침을 공시하고 준수합니다.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22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</w:t>
      </w:r>
      <w:r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  <w:t>사는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</w:t>
      </w:r>
      <w:r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  <w:t xml:space="preserve">연결회원이 특정 회원과 연결되는 경우, 해당 회원에게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AI 안부 전화 수신 및 개인정보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수집·이용에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대해 충분히 인지하고 동의할 수 있도록 </w:t>
      </w:r>
      <w:r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  <w:t xml:space="preserve">동의 과정에서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사전에 </w:t>
      </w:r>
      <w:r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  <w:t>충분한 설명을 제공합니다.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22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 xml:space="preserve">회사는 </w:t>
      </w:r>
      <w:r>
        <w:rPr>
          <w:rFonts w:hAnsi="맑은 고딕" w:cs="굴림"/>
          <w:color w:val="000000"/>
          <w:highlight w:val="none"/>
          <w:kern w:val="0"/>
        </w:rPr>
        <w:t xml:space="preserve">이 약관 및 개인정보 처리방침에서 정한 경우를 제외하고는 회원의 개인정보가 </w:t>
      </w:r>
      <w:r>
        <w:rPr>
          <w:rFonts w:hAnsi="맑은 고딕" w:cs="굴림"/>
          <w:color w:val="000000"/>
          <w:highlight w:val="none"/>
          <w:kern w:val="0"/>
        </w:rPr>
        <w:t>제 3자에게 공개 또는 제공되지 않</w:t>
      </w:r>
      <w:r>
        <w:rPr>
          <w:lang w:eastAsia="ko-KR"/>
          <w:rFonts w:hAnsi="맑은 고딕" w:cs="굴림"/>
          <w:color w:val="000000"/>
          <w:highlight w:val="none"/>
          <w:kern w:val="0"/>
          <w:rtl w:val="off"/>
        </w:rPr>
        <w:t>도록 관리합</w:t>
      </w:r>
      <w:r>
        <w:rPr>
          <w:rFonts w:hAnsi="맑은 고딕" w:cs="굴림"/>
          <w:color w:val="000000"/>
          <w:highlight w:val="none"/>
          <w:kern w:val="0"/>
        </w:rPr>
        <w:t>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22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회사는 안정적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인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서비스 제공을 위하여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AI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시스템, 서버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및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기타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설비에 장애가 생기거나 데이터가 소실된 때에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이 약관 제 7조 제4항 각 호에 해당하는 경우가 아닌 한 신속히 수리 또는 복구하도록 노력합니다.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제1</w:t>
      </w:r>
      <w:r>
        <w:rPr>
          <w:rFonts w:hAnsi="맑은 고딕" w:cs="굴림"/>
          <w:b/>
          <w:bCs/>
          <w:color w:val="000000"/>
          <w:highlight w:val="none"/>
          <w:kern w:val="0"/>
        </w:rPr>
        <w:t>2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(회원의 의무)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회원은 개인정보를 정확하게 입력해야 하며, 변경 시 즉시 수정해야 합니다. 부정확한 정보로 인해 발생하는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손해는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회원이 부담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하며,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이 경우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의 책임은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면제됩니다.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회원은 다음 각 호의 행위를 하여서는 안됩니다.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제3자의 개인식별정보를 무단 취득하거나 부정한 목적으로 사용하는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서비스 이용을 통해 취득한 타 회원 또는 어르신의 개인정보 및 민감정보를 외부에 누설하거나 유포하는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해킹, 악성프로그램 사용, 컴퓨터 바이러스 유포, 기타 악성코드 또는 파일 등을 이용하여 회사의 전산시스템 및 네트워크 인프라에 장애를 발생시키거나, 저장된 정보를 훼손·파괴하거나, 타인의 개인정보를 무단으로 취득하는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타인의 모바일 기기나 계정을 도용하거나 무단으로 사용하는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서비스 가입, 변경 등 제반 절차에서 사실과 다른 내용을 고의로 기재하는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회사의 임직원, 운영자 또는 관련 기관 담당자를 가장하는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타인의 명의를 도용하거나 허위의 신원정보로 서비스를 이용하는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회사가 게시한 정보를 무단으로 변경하거나 삭제하는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회사가 제공하는 건강 분석 리포트 및 각종 서류를 무단으로 복제·수정하거나 가공하는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회사 및 제3자의 상표권, 저작권, 특허권 등 지적재산권을 침해하거나 무단 사용하는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 xml:space="preserve">회사의 사전 동의 없이 서비스를 상업적 용도로 활용하거나 제3자에게 </w:t>
      </w: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재판매하는</w:t>
      </w: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 xml:space="preserve">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회사의 사전 동의 없이 서비스의 이용권한, 이용계약 상 지위 및 서비스를 통해 제공받은 정보를 타인에게 양도하거나 증여하는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무허가 광고, 스팸메일 발송, 영리목적의 정보 수집 등 상업적 목적으로 서비스를 남용하는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회사의 정상적인 서비스 운영을 고의로 방해하거나 기업 신뢰도에 악영향을 미치는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자동화 프로그램, 매크로, 봇(Bot) 등을 이용하여 서비스를 과도하게 이용하거나 시스템에 부하를 가하는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서비스의 취약점을 악용하거나 정상적이지 않은 방법으로 서비스를 이용하는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다른 회원이나 어르신에게 욕설, 비방, 괴롭힘, 협박 등을 가하는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허위 신고나 악의적 신고를 통해 다른 이용자의 서비스 이용을 방해하는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다른 이용자의 서비스 이용을 고의로 방해하거나 불편을 초래하는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관련 법령에서 금지하는 행위 또는 선량한 풍속 기타 사회질서에 위반되는 행위</w:t>
      </w:r>
    </w:p>
    <w:p>
      <w:pPr>
        <w:pStyle w:val="a6"/>
        <w:shd w:val="clear" w:color="auto" w:fill="FFFFFF"/>
        <w:numPr>
          <w:ilvl w:val="0"/>
          <w:numId w:val="24"/>
        </w:numPr>
        <w:rPr>
          <w:rFonts w:hAnsi="맑은 고딕" w:cs="굴림"/>
          <w:color w:val="000000"/>
          <w:sz w:val="18"/>
          <w:szCs w:val="18"/>
          <w:highlight w:val="none"/>
          <w:kern w:val="0"/>
        </w:rPr>
      </w:pPr>
      <w:r>
        <w:rPr>
          <w:rFonts w:hAnsi="맑은 고딕" w:cs="굴림"/>
          <w:color w:val="000000"/>
          <w:sz w:val="18"/>
          <w:szCs w:val="18"/>
          <w:highlight w:val="none"/>
          <w:kern w:val="0"/>
        </w:rPr>
        <w:t>본 약관의 다른 조항을 위반하는 행위</w:t>
      </w:r>
    </w:p>
    <w:p>
      <w:pPr>
        <w:pStyle w:val="a6"/>
        <w:ind w:left="1080"/>
        <w:autoSpaceDE/>
        <w:autoSpaceDN/>
        <w:widowControl/>
        <w:wordWrap/>
        <w:jc w:val="left"/>
        <w:shd w:val="clear" w:color="auto" w:fill="FFFFFF"/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18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 xml:space="preserve">회원은 이 이용약관 및 </w:t>
      </w:r>
      <w:r>
        <w:rPr>
          <w:rFonts w:hAnsi="맑은 고딕" w:cs="굴림"/>
          <w:color w:val="000000"/>
          <w:highlight w:val="none"/>
          <w:kern w:val="0"/>
        </w:rPr>
        <w:t>회사가 서비스와 관련하여 공지하거나 안내한 주의사항 등의 내용을 확인하고 준수할 의무가 있습니다.</w:t>
      </w:r>
      <w:r>
        <w:rPr>
          <w:rFonts w:hAnsi="맑은 고딕" w:cs="굴림"/>
          <w:color w:val="00000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highlight w:val="none"/>
          <w:kern w:val="0"/>
        </w:rPr>
        <w:t xml:space="preserve">회원이 동조의 의무를 위반하거나, 동조 제3항의 금지된 행위를 할 경우, </w:t>
      </w:r>
      <w:r>
        <w:rPr>
          <w:rFonts w:hAnsi="맑은 고딕" w:cs="굴림"/>
          <w:color w:val="000000"/>
          <w:highlight w:val="none"/>
          <w:kern w:val="0"/>
        </w:rPr>
        <w:t xml:space="preserve">약관 제6조에 따라 </w:t>
      </w:r>
      <w:r>
        <w:rPr>
          <w:rFonts w:hAnsi="맑은 고딕" w:cs="굴림"/>
          <w:color w:val="000000"/>
          <w:highlight w:val="none"/>
          <w:kern w:val="0"/>
        </w:rPr>
        <w:t>이용</w:t>
      </w:r>
      <w:r>
        <w:rPr>
          <w:rFonts w:hAnsi="맑은 고딕" w:cs="굴림"/>
          <w:color w:val="000000"/>
          <w:highlight w:val="none"/>
          <w:kern w:val="0"/>
        </w:rPr>
        <w:t xml:space="preserve">이 제한되거나 이용계약이 해지될 수 있습니다. </w:t>
      </w:r>
      <w:r>
        <w:rPr>
          <w:rFonts w:hAnsi="맑은 고딕" w:cs="굴림"/>
          <w:color w:val="000000"/>
          <w:highlight w:val="none"/>
          <w:kern w:val="0"/>
        </w:rPr>
        <w:t>이 경우 회원에게 발생한 손해 등에 대한 일체의 책임은 회원에게 있으며, 회사는 그에 대한 책임을 부담하지 않습니다.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제13조 (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 xml:space="preserve">회원 정보 열람 서비스 </w:t>
      </w:r>
      <w:r>
        <w:rPr>
          <w:rFonts w:hAnsi="맑은 고딕" w:cs="굴림"/>
          <w:color w:val="000000"/>
          <w:highlight w:val="none"/>
        </w:rPr>
        <w:t>동의 확보 절차)</w:t>
      </w:r>
      <w:r>
        <w:rPr>
          <w:rFonts w:hAnsi="맑은 고딕" w:cs="굴림" w:hint="eastAsia"/>
          <w:color w:val="000000"/>
          <w:highlight w:val="none"/>
        </w:rPr>
        <w:t xml:space="preserve"> 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5"/>
        </w:numPr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 xml:space="preserve">회사는 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>회원</w:t>
      </w:r>
      <w:r>
        <w:rPr>
          <w:rFonts w:hAnsi="맑은 고딕" w:cs="굴림"/>
          <w:color w:val="000000"/>
          <w:highlight w:val="none"/>
        </w:rPr>
        <w:t>이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 xml:space="preserve"> 연결회원에게 본인의 정보 열람 권한을 부여하는 경우,</w:t>
      </w:r>
      <w:r>
        <w:rPr>
          <w:rFonts w:hAnsi="맑은 고딕" w:cs="굴림"/>
          <w:color w:val="000000"/>
          <w:highlight w:val="none"/>
        </w:rPr>
        <w:t xml:space="preserve"> 직접 개인정보 수집∙이용 및 민감정보 처리에 대한 동의 의사를 표시할 수 있도록 ARS </w:t>
      </w:r>
      <w:r>
        <w:rPr>
          <w:rFonts w:hAnsi="맑은 고딕" w:cs="굴림"/>
          <w:color w:val="000000"/>
          <w:highlight w:val="none"/>
        </w:rPr>
        <w:t>음성녹취</w:t>
      </w:r>
      <w:r>
        <w:rPr>
          <w:rFonts w:hAnsi="맑은 고딕" w:cs="굴림"/>
          <w:color w:val="000000"/>
          <w:highlight w:val="none"/>
        </w:rPr>
        <w:t xml:space="preserve">, 인증문자, 전자서명 등을 통하여 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>해당 회원</w:t>
      </w:r>
      <w:r>
        <w:rPr>
          <w:rFonts w:hAnsi="맑은 고딕" w:cs="굴림"/>
          <w:color w:val="000000"/>
          <w:highlight w:val="none"/>
        </w:rPr>
        <w:t xml:space="preserve">의 동의여부를 확인합니다. 단, 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>회원</w:t>
      </w:r>
      <w:r>
        <w:rPr>
          <w:rFonts w:hAnsi="맑은 고딕" w:cs="굴림"/>
          <w:color w:val="000000"/>
          <w:highlight w:val="none"/>
        </w:rPr>
        <w:t xml:space="preserve">의 인지능력 부족 등으로 직접 동의가 어려운 경우, </w:t>
      </w:r>
      <w:r>
        <w:rPr>
          <w:rFonts w:hAnsi="맑은 고딕" w:cs="맑은 고딕"/>
          <w:color w:val="000000"/>
          <w:sz w:val="19"/>
          <w:szCs w:val="19"/>
          <w:highlight w:val="none"/>
        </w:rPr>
        <w:t>법정대리인·후견인 또는 적법한 위임을 받은 자의 대리권 증빙을 확인합니다.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5"/>
        </w:numPr>
        <w:spacing w:afterAutospacing="1" w:beforeAutospacing="1" w:line="240" w:lineRule="auto"/>
        <w:rPr>
          <w:lang/>
          <w:rFonts w:hAnsi="맑은 고딕" w:cs="굴림"/>
          <w:color w:val="000000"/>
          <w:highlight w:val="none"/>
          <w:rtl w:val="off"/>
        </w:rPr>
      </w:pPr>
      <w:r>
        <w:rPr>
          <w:rFonts w:hAnsi="맑은 고딕" w:cs="맑은 고딕"/>
          <w:color w:val="000000"/>
          <w:sz w:val="19"/>
          <w:szCs w:val="19"/>
          <w:highlight w:val="none"/>
        </w:rPr>
        <w:t xml:space="preserve">회사는 </w:t>
      </w:r>
      <w:r>
        <w:rPr>
          <w:lang w:eastAsia="ko-KR"/>
          <w:rFonts w:hAnsi="맑은 고딕" w:cs="맑은 고딕"/>
          <w:color w:val="000000"/>
          <w:sz w:val="19"/>
          <w:szCs w:val="19"/>
          <w:highlight w:val="none"/>
          <w:rtl w:val="off"/>
        </w:rPr>
        <w:t xml:space="preserve">각 연결회원의 정보 열람 </w:t>
      </w:r>
      <w:r>
        <w:rPr>
          <w:rFonts w:hAnsi="맑은 고딕" w:cs="맑은 고딕"/>
          <w:color w:val="000000"/>
          <w:sz w:val="19"/>
          <w:szCs w:val="19"/>
          <w:highlight w:val="none"/>
        </w:rPr>
        <w:t>동의 확보 내역(동의 일시, 방식, 주요항목)을 기록∙보관하며, 정보주체 또는 감독기관이 요청할 경우 이를 제출할 수 있습니다.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5"/>
        </w:numPr>
        <w:spacing w:afterAutospacing="1" w:beforeAutospacing="1" w:line="240" w:lineRule="auto"/>
        <w:rPr>
          <w:lang w:eastAsia="ko-KR"/>
          <w:rFonts w:hAnsi="맑은 고딕" w:cs="굴림" w:hint="eastAsia"/>
          <w:color w:val="FF0000"/>
          <w:highlight w:val="none"/>
          <w:rtl w:val="off"/>
        </w:rPr>
      </w:pPr>
      <w:r>
        <w:rPr>
          <w:lang w:eastAsia="ko-KR"/>
          <w:rFonts w:hAnsi="맑은 고딕" w:cs="맑은 고딕"/>
          <w:color w:val="FF0000"/>
          <w:sz w:val="19"/>
          <w:szCs w:val="19"/>
          <w:highlight w:val="none"/>
          <w:rtl w:val="off"/>
        </w:rPr>
        <w:t>연결회원이 열람할 수 있는 정보를 ~형태로 제공합니다. 제공하는 정보의 상세 항목에 대하여는 개인정보 처리방침에 공시합니다.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5"/>
        </w:numPr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  <w:r>
        <w:rPr>
          <w:lang w:eastAsia="ko-KR"/>
          <w:rFonts w:hAnsi="맑은 고딕" w:cs="맑은 고딕"/>
          <w:color w:val="FF0000"/>
          <w:sz w:val="19"/>
          <w:szCs w:val="19"/>
          <w:highlight w:val="none"/>
          <w:rtl w:val="off"/>
        </w:rPr>
        <w:t>회원은 연결회원에 대한 정보의 선택적 비공개를 요청할 수 있습니다.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1</w:t>
      </w:r>
      <w:r>
        <w:rPr>
          <w:rFonts w:hAnsi="맑은 고딕" w:cs="굴림"/>
          <w:b/>
          <w:bCs/>
          <w:color w:val="000000"/>
          <w:highlight w:val="none"/>
          <w:kern w:val="0"/>
        </w:rPr>
        <w:t>4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(개인정보</w:t>
      </w:r>
      <w:r>
        <w:rPr>
          <w:rFonts w:hAnsi="맑은 고딕" w:cs="굴림"/>
          <w:b/>
          <w:bCs/>
          <w:color w:val="000000"/>
          <w:highlight w:val="none"/>
          <w:kern w:val="0"/>
        </w:rPr>
        <w:t>보호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 및 관리)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26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 xml:space="preserve">회사는 </w:t>
      </w:r>
      <w:r>
        <w:rPr>
          <w:rFonts w:hAnsi="맑은 고딕" w:cs="굴림"/>
          <w:color w:val="000000"/>
          <w:highlight w:val="none"/>
          <w:kern w:val="0"/>
        </w:rPr>
        <w:t xml:space="preserve">회원의 </w:t>
      </w:r>
      <w:r>
        <w:rPr>
          <w:rFonts w:hAnsi="맑은 고딕" w:cs="굴림"/>
          <w:color w:val="000000"/>
          <w:highlight w:val="none"/>
          <w:kern w:val="0"/>
        </w:rPr>
        <w:t xml:space="preserve">개인정보 보호 및 관리를 위하여 개인정보 보호방침을 </w:t>
      </w:r>
      <w:r>
        <w:rPr>
          <w:rFonts w:hAnsi="맑은 고딕" w:cs="굴림"/>
          <w:color w:val="000000"/>
          <w:highlight w:val="none"/>
          <w:kern w:val="0"/>
        </w:rPr>
        <w:t>공시합니다. 회사가 개인정보 보호방침을 변경할 경우,</w:t>
      </w:r>
      <w:r>
        <w:rPr>
          <w:rFonts w:hAnsi="맑은 고딕" w:cs="굴림"/>
          <w:color w:val="00000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highlight w:val="none"/>
          <w:kern w:val="0"/>
        </w:rPr>
        <w:t xml:space="preserve">이 약관 제4조에 </w:t>
      </w:r>
      <w:r>
        <w:rPr>
          <w:rFonts w:hAnsi="맑은 고딕" w:cs="굴림"/>
          <w:color w:val="000000"/>
          <w:highlight w:val="none"/>
          <w:kern w:val="0"/>
        </w:rPr>
        <w:t>따른 약관개정 절차를 준용합니다.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6"/>
        </w:numPr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회사는 개인정보 처리와 관련하여 제공 목적, 제공 항목, 보유기간 및 이용기간, 제공 동의 절차를 개인정보 처리방침 및 동의 화면에 명시하고, 사전 동의 없는 제 3자 제공을 하지 않습니다.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26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 xml:space="preserve">회사는 </w:t>
      </w:r>
      <w:r>
        <w:rPr>
          <w:rFonts w:hAnsi="맑은 고딕" w:cs="굴림" w:hint="eastAsia"/>
          <w:color w:val="000000"/>
          <w:highlight w:val="none"/>
          <w:kern w:val="0"/>
        </w:rPr>
        <w:t>회원</w:t>
      </w:r>
      <w:r>
        <w:rPr>
          <w:rFonts w:hAnsi="맑은 고딕" w:cs="굴림"/>
          <w:color w:val="000000"/>
          <w:highlight w:val="none"/>
          <w:kern w:val="0"/>
        </w:rPr>
        <w:t>의 의료서비스 및 복지서비스 이용 지원을 목적으로</w:t>
      </w:r>
      <w:r>
        <w:rPr>
          <w:rFonts w:hAnsi="맑은 고딕" w:cs="굴림"/>
          <w:color w:val="000000"/>
          <w:highlight w:val="none"/>
          <w:kern w:val="0"/>
        </w:rPr>
        <w:t xml:space="preserve"> </w:t>
      </w:r>
      <w:r>
        <w:rPr>
          <w:rFonts w:hAnsi="맑은 고딕" w:cs="굴림" w:hint="eastAsia"/>
          <w:color w:val="000000"/>
          <w:highlight w:val="none"/>
          <w:kern w:val="0"/>
        </w:rPr>
        <w:t>회원</w:t>
      </w:r>
      <w:r>
        <w:rPr>
          <w:rFonts w:hAnsi="맑은 고딕" w:cs="굴림"/>
          <w:color w:val="000000"/>
          <w:highlight w:val="none"/>
          <w:kern w:val="0"/>
        </w:rPr>
        <w:t>의 동의를 받아 명시된 범위에 한하여</w:t>
      </w:r>
      <w:r>
        <w:rPr>
          <w:rFonts w:hAnsi="맑은 고딕" w:cs="굴림"/>
          <w:color w:val="000000"/>
          <w:highlight w:val="none"/>
          <w:kern w:val="0"/>
        </w:rPr>
        <w:t xml:space="preserve"> 건강상태 및 재산정보 분석결과를</w:t>
      </w:r>
      <w:r>
        <w:rPr>
          <w:rFonts w:hAnsi="맑은 고딕" w:cs="굴림"/>
          <w:color w:val="00000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highlight w:val="none"/>
          <w:kern w:val="0"/>
        </w:rPr>
        <w:t>제휴 병원</w:t>
      </w:r>
      <w:r>
        <w:rPr>
          <w:rFonts w:hAnsi="맑은 고딕" w:cs="굴림"/>
          <w:color w:val="000000"/>
          <w:highlight w:val="none"/>
          <w:kern w:val="0"/>
        </w:rPr>
        <w:t xml:space="preserve">, </w:t>
      </w:r>
      <w:r>
        <w:rPr>
          <w:rFonts w:hAnsi="맑은 고딕" w:cs="굴림"/>
          <w:color w:val="000000"/>
          <w:highlight w:val="none"/>
          <w:kern w:val="0"/>
        </w:rPr>
        <w:t>관할</w:t>
      </w:r>
      <w:r>
        <w:rPr>
          <w:rFonts w:hAnsi="맑은 고딕" w:cs="굴림"/>
          <w:color w:val="000000"/>
          <w:highlight w:val="none"/>
          <w:kern w:val="0"/>
        </w:rPr>
        <w:t xml:space="preserve"> 지방행정기관</w:t>
      </w:r>
      <w:r>
        <w:rPr>
          <w:rFonts w:hAnsi="맑은 고딕" w:cs="굴림"/>
          <w:color w:val="000000"/>
          <w:highlight w:val="none"/>
          <w:kern w:val="0"/>
        </w:rPr>
        <w:t xml:space="preserve"> 및 복지서비스 제공기관, 기타 </w:t>
      </w:r>
      <w:r>
        <w:rPr>
          <w:rFonts w:hAnsi="맑은 고딕" w:cs="굴림"/>
          <w:color w:val="000000"/>
          <w:highlight w:val="none"/>
          <w:kern w:val="0"/>
        </w:rPr>
        <w:t>돌봄서비스</w:t>
      </w:r>
      <w:r>
        <w:rPr>
          <w:rFonts w:hAnsi="맑은 고딕" w:cs="굴림"/>
          <w:color w:val="000000"/>
          <w:highlight w:val="none"/>
          <w:kern w:val="0"/>
        </w:rPr>
        <w:t xml:space="preserve"> 관련기관</w:t>
      </w:r>
      <w:r>
        <w:rPr>
          <w:rFonts w:hAnsi="맑은 고딕" w:cs="굴림"/>
          <w:color w:val="000000"/>
          <w:highlight w:val="none"/>
          <w:kern w:val="0"/>
        </w:rPr>
        <w:t xml:space="preserve"> 등</w:t>
      </w:r>
      <w:r>
        <w:rPr>
          <w:rFonts w:hAnsi="맑은 고딕" w:cs="굴림"/>
          <w:color w:val="000000"/>
          <w:highlight w:val="none"/>
          <w:kern w:val="0"/>
        </w:rPr>
        <w:t xml:space="preserve"> 제3자에게 제공할 수 있습니다.</w:t>
      </w:r>
    </w:p>
    <w:p>
      <w:pPr>
        <w:pStyle w:val="a6"/>
        <w:widowControl/>
        <w:jc w:val="left"/>
        <w:shd w:val="clear" w:color="auto" w:fill="FFFFFF" w:themeFill="background1"/>
        <w:numPr>
          <w:ilvl w:val="0"/>
          <w:numId w:val="26"/>
        </w:numPr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회사는 서비스 제공 목적을 달성한 후에는 개인정보를 즉시 파기하며, 법정 보존 사유가 있는 경우 관계법령에 따라 안전하게 보관합니다.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제1</w:t>
      </w:r>
      <w:r>
        <w:rPr>
          <w:rFonts w:hAnsi="맑은 고딕" w:cs="굴림"/>
          <w:b/>
          <w:bCs/>
          <w:color w:val="000000"/>
          <w:highlight w:val="none"/>
          <w:kern w:val="0"/>
        </w:rPr>
        <w:t>4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조의2 (개인정보 </w:t>
      </w:r>
      <w:r>
        <w:rPr>
          <w:rFonts w:hAnsi="맑은 고딕" w:cs="굴림"/>
          <w:b/>
          <w:bCs/>
          <w:color w:val="000000"/>
          <w:highlight w:val="none"/>
          <w:kern w:val="0"/>
        </w:rPr>
        <w:t>이동권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 보장)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회원은 「개인정보보호법」 제35조의2에 따라 본인이 서비스 이용 중 생성한 다음 각 호의 정보를 다른 서비스로 이전하거나 본인에게 전송해줄 것을 요구할 수 있습니다.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8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AI 안부전화 텍스트 변환 데이터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8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건강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분석 리포트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8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건강정보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입력 데이터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8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서비스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이용기록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회사는 전항의 요구를 받은 경우 다음 각 호의 방법으로 데이터를 제공합니다.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전자우편을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통한 파일 전송 (CSV, PDF 형식)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앱 내 '</w:t>
      </w:r>
      <w:r>
        <w:rPr>
          <w:rFonts w:hAnsi="맑은 고딕" w:cs="굴림"/>
          <w:color w:val="000000"/>
          <w:szCs w:val="20"/>
          <w:highlight w:val="none"/>
          <w:kern w:val="0"/>
        </w:rPr>
        <w:t>내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데이터 다운로드' 기능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API를 통한 타 서비스 직접 전송 (기술적으로 가능한 경우)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데이터 이전 요청은 다음의 절차에 따릅니다.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0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앱 또는 서면으로 신청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0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본인확인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절차 진행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0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신청일로부터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15일 이내 제공 (대량 데이터의 경우 30일)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다음 각 호에 해당하는 경우 데이터 제공이 제한될 수 있습니다.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1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기술적으로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분리가 불가능한 시스템 데이터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1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제</w:t>
      </w:r>
      <w:r>
        <w:rPr>
          <w:rFonts w:hAnsi="맑은 고딕" w:cs="굴림"/>
          <w:color w:val="000000"/>
          <w:szCs w:val="20"/>
          <w:highlight w:val="none"/>
          <w:kern w:val="0"/>
        </w:rPr>
        <w:t>3자의 개인정보가 포함된 데이터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1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회사의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영업비밀에 해당하는 알고리즘 관련 정보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1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법령상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보존의무가 있는 데이터 (보존기간 경과 전)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7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데이터 이전에 따른 수수료는 없으나, 반복적이거나 과도한 요청의 경우 실비를 청구할 수 있습니다.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2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회원탈퇴 시 데이터 이전을 원하는 경우, 탈퇴 처리 전 30일간의 유예기간을 부여하여 데이터를 받을 수 있도록 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제1</w:t>
      </w:r>
      <w:r>
        <w:rPr>
          <w:rFonts w:hAnsi="맑은 고딕" w:cs="굴림"/>
          <w:b/>
          <w:bCs/>
          <w:color w:val="000000"/>
          <w:highlight w:val="none"/>
          <w:kern w:val="0"/>
        </w:rPr>
        <w:t>5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(개인건강정보 활용)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32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highlight w:val="none"/>
          <w:kern w:val="0"/>
          <w:rtl w:val="off"/>
        </w:rPr>
      </w:pPr>
      <w:r>
        <w:rPr>
          <w:lang w:eastAsia="ko-KR"/>
          <w:rFonts w:hAnsi="맑은 고딕" w:cs="굴림"/>
          <w:color w:val="000000"/>
          <w:highlight w:val="none"/>
          <w:kern w:val="0"/>
          <w:rtl w:val="off"/>
        </w:rPr>
        <w:t>회사는 서비스 제공을 위하여 회원의 민감정보 제공 동의를 받아 회원의 질병 기록, 복약 정보, 음주 및 흡연 기록, 건강검진 내역 등 정보를 수집합니다. 구체적인 수집항목은 개인정보 처리방침에 명시합니다.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32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highlight w:val="none"/>
          <w:rtl w:val="off"/>
        </w:rPr>
      </w:pPr>
      <w:r>
        <w:rPr>
          <w:rFonts w:hAnsi="맑은 고딕" w:cs="굴림"/>
          <w:color w:val="000000"/>
          <w:highlight w:val="none"/>
          <w:kern w:val="0"/>
        </w:rPr>
        <w:t xml:space="preserve">회사는 서비스 운영 및 품질 개선을 위하여 </w:t>
      </w:r>
      <w:r>
        <w:rPr>
          <w:lang w:eastAsia="ko-KR"/>
          <w:rFonts w:hAnsi="맑은 고딕" w:cs="굴림"/>
          <w:color w:val="000000"/>
          <w:highlight w:val="none"/>
          <w:kern w:val="0"/>
          <w:rtl w:val="off"/>
        </w:rPr>
        <w:t>회원</w:t>
      </w:r>
      <w:r>
        <w:rPr>
          <w:rFonts w:hAnsi="맑은 고딕" w:cs="굴림"/>
          <w:color w:val="000000"/>
          <w:highlight w:val="none"/>
          <w:kern w:val="0"/>
        </w:rPr>
        <w:t>의 건강 관련 데이터를</w:t>
      </w:r>
      <w:r>
        <w:rPr>
          <w:rFonts w:hAnsi="맑은 고딕" w:cs="굴림"/>
          <w:color w:val="000000"/>
          <w:highlight w:val="none"/>
          <w:kern w:val="0"/>
        </w:rPr>
        <w:t xml:space="preserve"> 가명처리하여</w:t>
      </w:r>
      <w:r>
        <w:rPr>
          <w:rFonts w:hAnsi="맑은 고딕" w:cs="굴림"/>
          <w:color w:val="000000"/>
          <w:highlight w:val="none"/>
          <w:kern w:val="0"/>
        </w:rPr>
        <w:t xml:space="preserve"> </w:t>
      </w:r>
      <w:r>
        <w:rPr>
          <w:lang w:eastAsia="ko-KR"/>
          <w:rFonts w:hAnsi="맑은 고딕" w:cs="굴림"/>
          <w:b/>
          <w:bCs/>
          <w:color w:val="000000"/>
          <w:highlight w:val="none"/>
          <w:kern w:val="0"/>
          <w:rtl w:val="off"/>
        </w:rPr>
        <w:t xml:space="preserve">서비스 품질 개선을 위한 내부 분석, </w:t>
      </w:r>
      <w:r>
        <w:rPr>
          <w:rFonts w:hAnsi="맑은 고딕" w:cs="굴림"/>
          <w:b/>
          <w:bCs/>
          <w:color w:val="000000"/>
          <w:highlight w:val="none"/>
          <w:kern w:val="0"/>
        </w:rPr>
        <w:t>내부 통계</w:t>
      </w:r>
      <w:r>
        <w:rPr>
          <w:lang w:eastAsia="ko-KR"/>
          <w:rFonts w:hAnsi="맑은 고딕" w:cs="굴림"/>
          <w:b/>
          <w:bCs/>
          <w:color w:val="000000"/>
          <w:highlight w:val="none"/>
          <w:kern w:val="0"/>
          <w:rtl w:val="off"/>
        </w:rPr>
        <w:t>를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 목적</w:t>
      </w:r>
      <w:r>
        <w:rPr>
          <w:rFonts w:hAnsi="맑은 고딕" w:cs="굴림"/>
          <w:color w:val="000000"/>
          <w:highlight w:val="none"/>
          <w:kern w:val="0"/>
        </w:rPr>
        <w:t>으로</w:t>
      </w:r>
      <w:r>
        <w:rPr>
          <w:rFonts w:hAnsi="맑은 고딕" w:cs="굴림"/>
          <w:color w:val="000000"/>
          <w:highlight w:val="none"/>
          <w:kern w:val="0"/>
        </w:rPr>
        <w:t xml:space="preserve"> 사내에서 활용</w:t>
      </w:r>
      <w:r>
        <w:rPr>
          <w:lang w:eastAsia="ko-KR"/>
          <w:rFonts w:hAnsi="맑은 고딕" w:cs="굴림"/>
          <w:color w:val="000000"/>
          <w:highlight w:val="none"/>
          <w:kern w:val="0"/>
          <w:rtl w:val="off"/>
        </w:rPr>
        <w:t>할 수 있습니다. 가명처리된 정보는 개인을 식별할 수 없도록 보호조치를 적용하여 사내에서만 활용되며, 외부에 공개되지 않습니다.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32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highlight w:val="none"/>
          <w:rtl w:val="off"/>
        </w:rPr>
      </w:pPr>
      <w:r>
        <w:rPr>
          <w:rFonts w:hAnsi="맑은 고딕" w:cs="굴림"/>
          <w:color w:val="000000"/>
          <w:highlight w:val="none"/>
        </w:rPr>
        <w:t>회사는 비식별화 조치 과정에서 개인정보보호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>법 및 관련 규정을 준수합니다.</w:t>
      </w:r>
      <w:r>
        <w:rPr>
          <w:rFonts w:hAnsi="맑은 고딕" w:cs="굴림"/>
          <w:color w:val="000000"/>
          <w:highlight w:val="none"/>
        </w:rPr>
        <w:t xml:space="preserve"> 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 xml:space="preserve">이에 따라 </w:t>
      </w:r>
      <w:r>
        <w:rPr>
          <w:rFonts w:hAnsi="맑은 고딕" w:cs="굴림"/>
          <w:color w:val="000000"/>
          <w:highlight w:val="none"/>
        </w:rPr>
        <w:t>접근통제, 로그기록 보존, 재식별 가능성 평가 등의 절차를 수행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>하며,</w:t>
      </w:r>
      <w:r>
        <w:rPr>
          <w:rFonts w:hAnsi="맑은 고딕" w:cs="굴림"/>
          <w:color w:val="000000"/>
          <w:highlight w:val="none"/>
        </w:rPr>
        <w:t xml:space="preserve"> </w:t>
      </w:r>
      <w:r>
        <w:rPr>
          <w:rFonts w:hAnsi="맑은 고딕" w:cs="굴림"/>
          <w:color w:val="000000"/>
          <w:highlight w:val="none"/>
        </w:rPr>
        <w:t xml:space="preserve">회사는 </w:t>
      </w:r>
      <w:r>
        <w:rPr>
          <w:rFonts w:hAnsi="맑은 고딕" w:cs="굴림"/>
          <w:color w:val="000000"/>
          <w:highlight w:val="none"/>
        </w:rPr>
        <w:t>비식별처리된</w:t>
      </w:r>
      <w:r>
        <w:rPr>
          <w:rFonts w:hAnsi="맑은 고딕" w:cs="굴림"/>
          <w:color w:val="000000"/>
          <w:highlight w:val="none"/>
        </w:rPr>
        <w:t xml:space="preserve"> 정보의 재식별을 시도하지 않</w:t>
      </w:r>
      <w:r>
        <w:rPr>
          <w:rFonts w:hAnsi="맑은 고딕" w:cs="굴림"/>
          <w:color w:val="000000"/>
          <w:highlight w:val="none"/>
        </w:rPr>
        <w:t>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32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lang w:eastAsia="ko-KR"/>
          <w:rFonts w:hAnsi="맑은 고딕" w:cs="굴림"/>
          <w:color w:val="000000"/>
          <w:highlight w:val="none"/>
          <w:kern w:val="0"/>
          <w:rtl w:val="off"/>
        </w:rPr>
        <w:t xml:space="preserve">회사는 </w:t>
      </w:r>
      <w:r>
        <w:rPr>
          <w:lang w:eastAsia="ko-KR"/>
          <w:rFonts w:hAnsi="맑은 고딕" w:cs="굴림"/>
          <w:b/>
          <w:bCs/>
          <w:color w:val="000000"/>
          <w:highlight w:val="none"/>
          <w:kern w:val="0"/>
          <w:rtl w:val="off"/>
        </w:rPr>
        <w:t xml:space="preserve">회원의 별도 동의를 받은 경우, </w:t>
      </w:r>
      <w:r>
        <w:rPr>
          <w:rFonts w:hAnsi="맑은 고딕" w:cs="굴림"/>
          <w:b/>
          <w:bCs/>
          <w:color w:val="000000"/>
          <w:highlight w:val="none"/>
          <w:kern w:val="0"/>
        </w:rPr>
        <w:t>AI모델 학습</w:t>
      </w:r>
      <w:r>
        <w:rPr>
          <w:lang w:eastAsia="ko-KR"/>
          <w:rFonts w:hAnsi="맑은 고딕" w:cs="굴림"/>
          <w:b/>
          <w:bCs/>
          <w:color w:val="000000"/>
          <w:highlight w:val="none"/>
          <w:kern w:val="0"/>
          <w:rtl w:val="off"/>
        </w:rPr>
        <w:t>·FAQ 사례집 작성</w:t>
      </w:r>
      <w:r>
        <w:rPr>
          <w:lang w:eastAsia="ko-KR"/>
          <w:rFonts w:hAnsi="맑은 고딕" w:cs="굴림"/>
          <w:color w:val="000000"/>
          <w:highlight w:val="none"/>
          <w:kern w:val="0"/>
          <w:rtl w:val="off"/>
        </w:rPr>
        <w:t xml:space="preserve">을 위하여 가명처리된 데이터를 활용할 수 있습니다. 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32"/>
        </w:numPr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 xml:space="preserve">회사가 개인 식별이 가능한 원본 데이터(건강정보, 음성녹음 등)을 외부에 제공하고자 하는 경우에는 </w:t>
      </w:r>
      <w:r>
        <w:rPr>
          <w:rFonts w:hAnsi="맑은 고딕" w:cs="굴림"/>
          <w:color w:val="000000"/>
          <w:highlight w:val="none"/>
        </w:rPr>
        <w:t xml:space="preserve">ARS 음성녹취, 인증문자, 전자서명 등을 통하여 </w:t>
      </w:r>
      <w:r>
        <w:rPr>
          <w:rFonts w:hAnsi="맑은 고딕" w:cs="굴림"/>
          <w:color w:val="000000"/>
          <w:highlight w:val="none"/>
          <w:kern w:val="0"/>
        </w:rPr>
        <w:t>정보주체의 명시적∙개별적 동의를 별도로 받</w:t>
      </w:r>
      <w:r>
        <w:rPr>
          <w:rFonts w:hAnsi="맑은 고딕" w:cs="굴림"/>
          <w:color w:val="000000"/>
          <w:highlight w:val="none"/>
          <w:kern w:val="0"/>
        </w:rPr>
        <w:t>아야 합니다</w:t>
      </w:r>
      <w:r>
        <w:rPr>
          <w:rFonts w:hAnsi="맑은 고딕" w:cs="굴림"/>
          <w:color w:val="000000"/>
          <w:highlight w:val="none"/>
          <w:kern w:val="0"/>
        </w:rPr>
        <w:t>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1</w:t>
      </w:r>
      <w:r>
        <w:rPr>
          <w:rFonts w:hAnsi="맑은 고딕" w:cs="굴림"/>
          <w:b/>
          <w:bCs/>
          <w:color w:val="000000"/>
          <w:highlight w:val="none"/>
          <w:kern w:val="0"/>
        </w:rPr>
        <w:t>6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</w:t>
      </w:r>
      <w:r>
        <w:rPr>
          <w:lang w:eastAsia="ko-KR"/>
          <w:rFonts w:hAnsi="맑은 고딕" w:cs="굴림"/>
          <w:b/>
          <w:bCs/>
          <w:color w:val="000000"/>
          <w:highlight w:val="none"/>
          <w:kern w:val="0"/>
          <w:rtl w:val="off"/>
        </w:rPr>
        <w:t xml:space="preserve">기타 </w:t>
      </w:r>
      <w:r>
        <w:rPr>
          <w:rFonts w:hAnsi="맑은 고딕" w:cs="굴림"/>
          <w:b/>
          <w:bCs/>
          <w:color w:val="000000"/>
          <w:highlight w:val="none"/>
          <w:kern w:val="0"/>
        </w:rPr>
        <w:t>정보의 수집)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회사는 정보주체의 동의를 받아 다음 각 호의 개인정보를 수집·이용합니다.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</w:pPr>
      <w:r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  <w:t xml:space="preserve">위치정보: 지역별 의료기관 및 복지서비스 매칭을 위한 거주지 또는 현재 위치 정보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</w:pPr>
      <w:r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  <w:t xml:space="preserve">단말기정보: 서비스 호환성 확보 및 사용자 경험 개선을 위한 기기 사양 및 설정 정보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4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u w:val="none" w:color="auto"/>
          <w:rtl w:val="off"/>
        </w:rPr>
      </w:pPr>
      <w:r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  <w:t>통신정보: 서비스 이용 안내 및 중요 알림 전달을 위한 휴대전화번호 등 연락처 정보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  <w:u w:val="single" w:color="auto"/>
        </w:rPr>
      </w:pPr>
      <w:r>
        <w:rPr>
          <w:lang w:eastAsia="ko-KR"/>
          <w:rFonts w:hAnsi="맑은 고딕" w:cs="굴림"/>
          <w:color w:val="FF0000"/>
          <w:szCs w:val="20"/>
          <w:highlight w:val="none"/>
          <w:kern w:val="0"/>
          <w:u w:val="none" w:color="auto"/>
          <w:rtl w:val="off"/>
        </w:rPr>
        <w:t xml:space="preserve">기타 건강정보 : </w:t>
      </w:r>
      <w:r>
        <w:rPr>
          <w:lang w:eastAsia="ko-KR"/>
          <w:rFonts w:hAnsi="맑은 고딕" w:cs="굴림"/>
          <w:color w:val="FF0000"/>
          <w:szCs w:val="20"/>
          <w:highlight w:val="none"/>
          <w:kern w:val="0"/>
          <w:u w:val="none" w:color="auto"/>
          <w:rtl w:val="off"/>
        </w:rPr>
        <w:t>건강 분석 리포트 품질 개선을 위한 이전 질병정보, 음주 및 흡연 여부 등(상세 항목은 개인정보 처리방침에 공시합니다.)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3"/>
        </w:numPr>
        <w:spacing w:after="100" w:afterAutospacing="1" w:before="100" w:beforeAutospacing="1" w:line="240" w:lineRule="auto"/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</w:t>
      </w:r>
      <w:r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  <w:t xml:space="preserve">사는 </w:t>
      </w:r>
      <w:r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  <w:t>맞춤형 복지혜택 안내 및 신청 지원을 위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u w:val="none" w:color="auto"/>
          <w:rtl w:val="off"/>
        </w:rPr>
        <w:t>하여</w:t>
      </w:r>
      <w:r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  <w:t xml:space="preserve"> 소득·재산 현황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u w:val="none" w:color="auto"/>
          <w:rtl w:val="off"/>
        </w:rPr>
        <w:t xml:space="preserve">등의 </w:t>
      </w:r>
      <w:r>
        <w:rPr>
          <w:rFonts w:hAnsi="맑은 고딕" w:cs="굴림"/>
          <w:color w:val="000000"/>
          <w:szCs w:val="20"/>
          <w:highlight w:val="none"/>
          <w:kern w:val="0"/>
          <w:u w:val="none" w:color="auto"/>
        </w:rPr>
        <w:t>정보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u w:val="none" w:color="auto"/>
          <w:rtl w:val="off"/>
        </w:rPr>
        <w:t>를 일시적으로 저장할 수 있습니다. 이 정보는 회원에게 복지혜택 안내화면을 출력한 후 즉시 폐기합니다.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  <w:t>회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사는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해당 정보 수집에 대하여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서비스 초기화면 및 개인정보 처리방침에 알기 쉽게 표시합니다.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제1</w:t>
      </w:r>
      <w:r>
        <w:rPr>
          <w:rFonts w:hAnsi="맑은 고딕" w:cs="굴림"/>
          <w:b/>
          <w:bCs/>
          <w:color w:val="000000"/>
          <w:highlight w:val="none"/>
          <w:kern w:val="0"/>
        </w:rPr>
        <w:t>7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</w:t>
      </w:r>
      <w:r>
        <w:rPr>
          <w:lang w:eastAsia="ko-KR"/>
          <w:rFonts w:hAnsi="맑은 고딕" w:cs="굴림"/>
          <w:b/>
          <w:bCs/>
          <w:color w:val="000000"/>
          <w:highlight w:val="none"/>
          <w:kern w:val="0"/>
          <w:rtl w:val="off"/>
        </w:rPr>
        <w:t>회원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 권리 보호 및 대리)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5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회원</w:t>
      </w:r>
      <w:r>
        <w:rPr>
          <w:rFonts w:hAnsi="맑은 고딕" w:cs="굴림"/>
          <w:color w:val="000000"/>
          <w:szCs w:val="20"/>
          <w:highlight w:val="none"/>
          <w:kern w:val="0"/>
        </w:rPr>
        <w:t>이 인지능력 저하 등으로 의사표현이 어려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운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경우,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 xml:space="preserve">회사는 서비스 제공을 위하여 </w:t>
      </w:r>
      <w:r>
        <w:rPr>
          <w:rFonts w:hAnsi="맑은 고딕" w:cs="굴림"/>
          <w:color w:val="000000"/>
          <w:szCs w:val="20"/>
          <w:highlight w:val="none"/>
          <w:kern w:val="0"/>
        </w:rPr>
        <w:t>다음의 보호조치를 시행합니다.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36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 xml:space="preserve">가입·서비스 제공 절차 진행 시 </w:t>
      </w:r>
      <w:r>
        <w:rPr>
          <w:rFonts w:hAnsi="맑은 고딕" w:cs="굴림"/>
          <w:color w:val="000000"/>
          <w:szCs w:val="20"/>
          <w:highlight w:val="none"/>
          <w:kern w:val="0"/>
        </w:rPr>
        <w:t>보호자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 xml:space="preserve"> 또는 후견인(이하 ‘보호자 등’)</w:t>
      </w:r>
      <w:r>
        <w:rPr>
          <w:rFonts w:hAnsi="맑은 고딕" w:cs="굴림"/>
          <w:color w:val="000000"/>
          <w:szCs w:val="20"/>
          <w:highlight w:val="none"/>
          <w:kern w:val="0"/>
        </w:rPr>
        <w:t>의 동의 필요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36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3개월마다 지속 이용 의사 재확인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5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보호자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 xml:space="preserve"> 등은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회원</w:t>
      </w:r>
      <w:r>
        <w:rPr>
          <w:rFonts w:hAnsi="맑은 고딕" w:cs="굴림"/>
          <w:color w:val="000000"/>
          <w:szCs w:val="20"/>
          <w:highlight w:val="none"/>
          <w:kern w:val="0"/>
        </w:rPr>
        <w:t>을 대리하여 다음의 권한을 행사할 수 있습니다.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3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서비스 이용 중지 및 재개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3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건강 리포트 열람 권한 설정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3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음성데이터 삭제 요청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5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회원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과 보호자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등 간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의견 충돌 시,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회원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의 의사를 우선하되 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회원</w:t>
      </w:r>
      <w:r>
        <w:rPr>
          <w:rFonts w:hAnsi="맑은 고딕" w:cs="굴림"/>
          <w:color w:val="000000"/>
          <w:szCs w:val="20"/>
          <w:highlight w:val="none"/>
          <w:kern w:val="0"/>
        </w:rPr>
        <w:t>의 생명·신체에 중대한 위험이 예상되는 경우 보호자</w:t>
      </w: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 xml:space="preserve"> 등</w:t>
      </w:r>
      <w:r>
        <w:rPr>
          <w:rFonts w:hAnsi="맑은 고딕" w:cs="굴림"/>
          <w:color w:val="000000"/>
          <w:szCs w:val="20"/>
          <w:highlight w:val="none"/>
          <w:kern w:val="0"/>
        </w:rPr>
        <w:t>의 의견을 따를 수 있습니다.</w:t>
      </w:r>
    </w:p>
    <w:p>
      <w:pPr>
        <w:ind w:left="426"/>
        <w:autoSpaceDE/>
        <w:autoSpaceDN/>
        <w:widowControl/>
        <w:wordWrap/>
        <w:jc w:val="left"/>
        <w:shd w:val="clear" w:color="auto" w:fill="FFFFFF"/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1</w:t>
      </w:r>
      <w:r>
        <w:rPr>
          <w:rFonts w:hAnsi="맑은 고딕" w:cs="굴림"/>
          <w:b/>
          <w:bCs/>
          <w:color w:val="000000"/>
          <w:highlight w:val="none"/>
          <w:kern w:val="0"/>
        </w:rPr>
        <w:t>8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조 </w:t>
      </w:r>
      <w:r>
        <w:rPr>
          <w:rFonts w:hAnsi="맑은 고딕" w:cs="굴림"/>
          <w:b/>
          <w:bCs/>
          <w:color w:val="000000"/>
          <w:highlight w:val="none"/>
          <w:kern w:val="0"/>
        </w:rPr>
        <w:t>(</w:t>
      </w:r>
      <w:r>
        <w:rPr>
          <w:rFonts w:hAnsi="맑은 고딕" w:cs="굴림"/>
          <w:b/>
          <w:bCs/>
          <w:color w:val="000000"/>
          <w:highlight w:val="none"/>
          <w:kern w:val="0"/>
        </w:rPr>
        <w:t>앱의 소유권 및 저작권</w:t>
      </w:r>
      <w:r>
        <w:rPr>
          <w:rFonts w:hAnsi="맑은 고딕" w:cs="굴림"/>
          <w:b/>
          <w:bCs/>
          <w:color w:val="000000"/>
          <w:highlight w:val="none"/>
          <w:kern w:val="0"/>
        </w:rPr>
        <w:t>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8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회사가 제공하는 서비스와 관련된 다음 각 호의 지적재산권 및 소유권은 회사에 귀속됩니다.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3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모바일 애플리케이션 및 웹서비스 소프트웨어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3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서비스 관련 이미지, 그래픽, 로고, 아이콘, 디자인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3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서비스명, 브랜드명, 슬로건 및 상표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3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회사가 작성한 콘텐츠, 데이터베이스, 정보자료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3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기타 서비스 운영과 관련된 모든 지적재산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8"/>
        </w:numPr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은 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회사의 사전 서면 승인 없이 제1항의 지적재산에 대하여 다음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각 호의 </w:t>
      </w:r>
      <w:r>
        <w:rPr>
          <w:rFonts w:hAnsi="맑은 고딕" w:cs="굴림"/>
          <w:color w:val="000000"/>
          <w:szCs w:val="20"/>
          <w:highlight w:val="none"/>
          <w:kern w:val="0"/>
        </w:rPr>
        <w:t>행위를 할 수 없습니다.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0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복제, 수정, 변경, 개작하는 행위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0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판매, 대여, 양도, 배포하는 행위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0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2차 저작물을 제작하거나 상업적으로 이용하는 행위</w:t>
      </w:r>
    </w:p>
    <w:p>
      <w:pPr>
        <w:pStyle w:val="a6"/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40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>2</w:t>
      </w:r>
      <w:r>
        <w:rPr>
          <w:rFonts w:hAnsi="맑은 고딕" w:cs="굴림"/>
          <w:color w:val="000000"/>
          <w:highlight w:val="none"/>
          <w:kern w:val="0"/>
        </w:rPr>
        <w:t xml:space="preserve">앱이나 프로그램을 분해하여 제작 방법을 알아내는 행위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0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제3자에게 위 행위를 허락하거나 권한을 부여하는 행위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3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회원이 서비스를 통해 업로드한 콘텐츠에 대한 저작권은 해당 회원에게 있으나, 회사는 서비스 운영을 위해 필요한 범위에서 이를 이용할 수 있습니다.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1</w:t>
      </w:r>
      <w:r>
        <w:rPr>
          <w:rFonts w:hAnsi="맑은 고딕" w:cs="굴림"/>
          <w:b/>
          <w:bCs/>
          <w:color w:val="000000"/>
          <w:highlight w:val="none"/>
          <w:kern w:val="0"/>
        </w:rPr>
        <w:t>9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(손해배상)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1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는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서비스 이용과 관련해 고의 또는 과실로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에게 손해를 끼친 경우 이에 대하여 배상하여야 합니다.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다만, 회사가 무료로 제공하는 서비스의 이용과 관련하여 끼친 손해에 대해서는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서비스 이용 관련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개인정보 처리방침을 위반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한 경우가 아닌 한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한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회사는 일체 책임을 지지 않습니다.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1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lang w:eastAsia="ko-KR"/>
          <w:rFonts w:hAnsi="맑은 고딕" w:cs="굴림"/>
          <w:color w:val="000000"/>
          <w:szCs w:val="20"/>
          <w:highlight w:val="none"/>
          <w:kern w:val="0"/>
          <w:rtl w:val="off"/>
        </w:rPr>
        <w:t>회사의 과실로 인하여 서비스 이용이 불가능해진 경우, 회사의 손해배상 책임은 유료 서비스에 한하여 해당 월 이용료 범위의 통상손해로 제한됩니다. 다만, 회사의 고의 또는 중과실로 인한 경우에는 민법 등 관계 법령에 따릅니다.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1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회원은 서비스 이용과 관련해 고의 또는 과실로 회사에게 손해를 끼친 경우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회원은 회사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에 대하여 배상하여야 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20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(면책조항)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2"/>
        </w:numPr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>본 서비스는 의료기기가 아니며, 회사가 제공하는 AI 분석 정보 및 건강 리포트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>를 통한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건강 분석, 관리 가이드, 개선 제안 등은 일반적인 의학 상식에 근거한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참고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자료일 </w:t>
      </w:r>
      <w:r>
        <w:rPr>
          <w:rFonts w:hAnsi="맑은 고딕" w:cs="굴림"/>
          <w:color w:val="000000"/>
          <w:szCs w:val="20"/>
          <w:highlight w:val="none"/>
          <w:kern w:val="0"/>
        </w:rPr>
        <w:t>뿐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이며,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 xml:space="preserve">진단이나 처방 등 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 xml:space="preserve">의학적 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>판단이 아닙니다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 xml:space="preserve">. </w:t>
      </w:r>
      <w:r>
        <w:rPr>
          <w:rFonts w:hAnsi="맑은 고딕" w:cs="굴림"/>
          <w:b/>
          <w:bCs/>
          <w:color w:val="000000"/>
          <w:szCs w:val="20"/>
          <w:highlight w:val="none"/>
          <w:kern w:val="0"/>
        </w:rPr>
        <w:t xml:space="preserve">이와 관련된 모든 의료적 결과에 대해 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>회</w:t>
      </w:r>
      <w:r>
        <w:rPr>
          <w:rFonts w:hAnsi="맑은 고딕" w:cs="굴림"/>
          <w:b/>
          <w:bCs/>
          <w:color w:val="000000"/>
          <w:szCs w:val="20"/>
          <w:highlight w:val="none"/>
          <w:kern w:val="0"/>
        </w:rPr>
        <w:t xml:space="preserve">사는 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 xml:space="preserve">일체의 </w:t>
      </w:r>
      <w:r>
        <w:rPr>
          <w:rFonts w:hAnsi="맑은 고딕" w:cs="굴림"/>
          <w:b/>
          <w:bCs/>
          <w:color w:val="000000"/>
          <w:szCs w:val="20"/>
          <w:highlight w:val="none"/>
          <w:kern w:val="0"/>
        </w:rPr>
        <w:t>책임을 부담하지 않습니다.</w:t>
      </w:r>
      <w:r>
        <w:rPr>
          <w:rFonts w:hAnsi="맑은 고딕" w:cs="굴림" w:hint="eastAsia"/>
          <w:b/>
          <w:bCs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szCs w:val="20"/>
          <w:highlight w:val="none"/>
          <w:kern w:val="0"/>
        </w:rPr>
        <w:t>실제 건강관리는 담당 주치의의 전문적 소견을 우선으로 하시기 바랍니다.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42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본 서비스는 119 등 응급 구조 서비스를 대체하지 않습니다. 위급 상황 발생 시, 회원은 즉시 응급 구조 기관에 연락해야 합니다.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 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응급 구조 서비스가 </w:t>
      </w:r>
      <w:r>
        <w:rPr>
          <w:rFonts w:hAnsi="맑은 고딕" w:cs="굴림"/>
          <w:b/>
          <w:bCs/>
          <w:color w:val="000000"/>
          <w:highlight w:val="none"/>
          <w:kern w:val="0"/>
        </w:rPr>
        <w:t>미이행되어</w:t>
      </w:r>
      <w:r>
        <w:rPr>
          <w:rFonts w:hAnsi="맑은 고딕" w:cs="굴림"/>
          <w:b/>
          <w:bCs/>
          <w:color w:val="000000"/>
          <w:highlight w:val="none"/>
          <w:kern w:val="0"/>
        </w:rPr>
        <w:t xml:space="preserve"> 발생한 손해에 대하여 회사는 책임을 </w:t>
      </w:r>
      <w:r>
        <w:rPr>
          <w:rFonts w:hAnsi="맑은 고딕" w:cs="굴림"/>
          <w:b/>
          <w:bCs/>
          <w:color w:val="000000"/>
          <w:highlight w:val="none"/>
          <w:kern w:val="0"/>
        </w:rPr>
        <w:t>부담하</w:t>
      </w:r>
      <w:r>
        <w:rPr>
          <w:rFonts w:hAnsi="맑은 고딕" w:cs="굴림"/>
          <w:b/>
          <w:bCs/>
          <w:color w:val="000000"/>
          <w:highlight w:val="none"/>
          <w:kern w:val="0"/>
        </w:rPr>
        <w:t>지 않습니다.</w:t>
      </w:r>
    </w:p>
    <w:p>
      <w:pPr>
        <w:widowControl/>
        <w:jc w:val="left"/>
        <w:shd w:val="clear" w:color="auto" w:fill="FFFFFF" w:themeFill="background1"/>
        <w:numPr>
          <w:ilvl w:val="0"/>
          <w:numId w:val="42"/>
        </w:numPr>
        <w:spacing w:afterAutospacing="1" w:beforeAutospacing="1" w:line="240" w:lineRule="auto"/>
        <w:rPr>
          <w:rFonts w:hAnsi="맑은 고딕" w:cs="굴림"/>
          <w:color w:val="000000"/>
          <w:highlight w:val="none"/>
          <w:u w:val="single" w:color="auto"/>
        </w:rPr>
      </w:pPr>
      <w:r>
        <w:rPr>
          <w:rFonts w:hAnsi="맑은 고딕" w:cs="굴림"/>
          <w:b/>
          <w:bCs/>
          <w:color w:val="000000"/>
          <w:highlight w:val="none"/>
          <w:u w:val="single" w:color="auto"/>
        </w:rPr>
        <w:t>회사는 AI의 판단 오류나 데이터 편향으로 인한 부정확한 분석 결과에 대하여, 고의 또는 중대한 과실이 없는 한 책임을 지지 않습니다.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2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회원의 건강정보 및 재산정보에 관하여 다음 각 호의 사유로 발생하는 손해에 대해서는 회원이 모든 책임을 부담하며, 회사는 이에 대한 책임을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부담하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지 않습니다.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4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회원의 부주의한 정보 관리로 인한 손해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4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 xml:space="preserve">회원의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고의 또는 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과실로 인해 발생한 피해 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1"/>
          <w:numId w:val="43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회원이 제3자에게 정보를 제공하여 발생한 손해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2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회사는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회원이 회원에 관한 허위정보를 제공하거나, 서비스 제공을 위하여 필수적인 정보를 부정확하게 기재하거나 </w:t>
      </w:r>
      <w:r>
        <w:rPr>
          <w:rFonts w:hAnsi="맑은 고딕" w:cs="굴림"/>
          <w:color w:val="000000"/>
          <w:szCs w:val="20"/>
          <w:highlight w:val="none"/>
          <w:kern w:val="0"/>
        </w:rPr>
        <w:t>미기재한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경우로 인해 발생한 문제에 대하여 회사의 고의 또는 중대한 과실이 없는 한 책임이 면제됩니다.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2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회사는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회사의 고의 또는 중대한 과실이 없는 한 다음 각 호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의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내용으로 인해 발생한 회원의 손해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발생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에 대하여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책임이 면제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됩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이 전화를 받지 않는 경우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회원의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통신기기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,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네트워크 환경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의 불량 또는 지연, 회원이 제공받는 전기통신서비스의 중단 및 장애 발생 등으로 인하여 서비스 이용이 어려운 경우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회원의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귀책사유로 인한 서비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스 이용 </w:t>
      </w:r>
      <w:r>
        <w:rPr>
          <w:rFonts w:hAnsi="맑은 고딕" w:cs="굴림"/>
          <w:color w:val="000000"/>
          <w:szCs w:val="20"/>
          <w:highlight w:val="none"/>
          <w:kern w:val="0"/>
        </w:rPr>
        <w:t>계약 해지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또는 이용 제한이 있는 경우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4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약관 제7조 3항 각 호에 해당하는 사유로 인해 서비스 제공이 중단된 경우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2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회사가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제공하는 제휴병원 및 복지정책 안내는 회원의 편의를 위한 정보 제공 서비스에 불과합니다.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szCs w:val="20"/>
          <w:highlight w:val="none"/>
          <w:kern w:val="0"/>
        </w:rPr>
        <w:t>음 각 호의 사유로 인하여 회원에게 발생한 손해에 대해 회사는 일체의 책임을 지지 않습니다.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5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제휴병원에서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진료를 받지 못하거나 진료 과정에서 발생한 의료사고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5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복지혜택을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받지 못하거나 신청이 거부된 경우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5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제휴병원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및 지방행정기관의 고의 또는 과실로 인한 건강상·개인정보상·재산상 피해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5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기타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제3자 기관의 서비스 이용과 관련하여 발생한 모든 손해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21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(개별약관의 적용)</w:t>
      </w:r>
    </w:p>
    <w:p>
      <w:pPr>
        <w:autoSpaceDE/>
        <w:autoSpaceDN/>
        <w:widowControl/>
        <w:wordWrap/>
        <w:jc w:val="left"/>
        <w:shd w:val="clear" w:color="auto" w:fill="FFFFFF"/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/>
          <w:color w:val="000000"/>
          <w:szCs w:val="20"/>
          <w:highlight w:val="none"/>
          <w:kern w:val="0"/>
        </w:rPr>
        <w:t>회사의 서비스 및 부가 서비스 이용과 관련하여, 본 약관 이외에 별도의 개별 약관(또는 공지)이 적용될 수 있습니다. 만약 해당 개별 약관과 본 약관의 내용이 상충할 경우, 각 서비스에 가장 적합하고 안전한 약관이 우선적으로 적용됩니다.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2</w:t>
      </w:r>
      <w:r>
        <w:rPr>
          <w:rFonts w:hAnsi="맑은 고딕" w:cs="굴림"/>
          <w:b/>
          <w:bCs/>
          <w:color w:val="000000"/>
          <w:highlight w:val="none"/>
          <w:kern w:val="0"/>
        </w:rPr>
        <w:t>2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(연계서비스 제공업체와의 관계)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6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</w:t>
      </w:r>
      <w:r>
        <w:rPr>
          <w:rFonts w:hAnsi="맑은 고딕" w:cs="굴림"/>
          <w:color w:val="000000"/>
          <w:szCs w:val="20"/>
          <w:highlight w:val="none"/>
          <w:kern w:val="0"/>
        </w:rPr>
        <w:t>사가 서비스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를 통해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연결하거나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소개하는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제휴 병원, 행정청 등 외부 기관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은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본 회사</w:t>
      </w:r>
      <w:r>
        <w:rPr>
          <w:rFonts w:hAnsi="맑은 고딕" w:cs="굴림"/>
          <w:color w:val="000000"/>
          <w:szCs w:val="20"/>
          <w:highlight w:val="none"/>
          <w:kern w:val="0"/>
        </w:rPr>
        <w:t>와 완전히 독립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되어 있습니다</w:t>
      </w:r>
      <w:r>
        <w:rPr>
          <w:rFonts w:hAnsi="맑은 고딕" w:cs="굴림"/>
          <w:color w:val="000000"/>
          <w:szCs w:val="20"/>
          <w:highlight w:val="none"/>
          <w:kern w:val="0"/>
        </w:rPr>
        <w:t>.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회원과 제휴 병원, 행정청 등 외부 기관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사이에서 발생하는 모든 상거래, 계약 관계, 분쟁 등에 대하여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</w:t>
      </w:r>
      <w:r>
        <w:rPr>
          <w:rFonts w:hAnsi="맑은 고딕" w:cs="굴림"/>
          <w:color w:val="000000"/>
          <w:szCs w:val="20"/>
          <w:highlight w:val="none"/>
          <w:kern w:val="0"/>
        </w:rPr>
        <w:t>사는 개입하지 않으며 어떠한 법적 의무도 부담하지 않습니다.</w:t>
      </w:r>
    </w:p>
    <w:p>
      <w:pPr>
        <w:pStyle w:val="a6"/>
        <w:autoSpaceDE/>
        <w:autoSpaceDN/>
        <w:widowControl/>
        <w:wordWrap/>
        <w:jc w:val="left"/>
        <w:shd w:val="clear" w:color="auto" w:fill="FFFFFF"/>
        <w:numPr>
          <w:ilvl w:val="0"/>
          <w:numId w:val="46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제휴 병원,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국가기관,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돌봄서비스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기관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등 외부기관의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서비스 품질, 계약 불이행, 손해 발생 등과 관련된 모든 책임은 해당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외부 기관이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직접 부담합니다.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b/>
          <w:bCs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2</w:t>
      </w:r>
      <w:r>
        <w:rPr>
          <w:rFonts w:hAnsi="맑은 고딕" w:cs="굴림"/>
          <w:b/>
          <w:bCs/>
          <w:color w:val="000000"/>
          <w:highlight w:val="none"/>
          <w:kern w:val="0"/>
        </w:rPr>
        <w:t>3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</w:t>
      </w:r>
      <w:r>
        <w:rPr>
          <w:rFonts w:hAnsi="맑은 고딕" w:cs="굴림"/>
          <w:b/>
          <w:bCs/>
          <w:color w:val="000000"/>
          <w:highlight w:val="none"/>
          <w:kern w:val="0"/>
        </w:rPr>
        <w:t>고충처리 및 분쟁해결)</w:t>
      </w:r>
    </w:p>
    <w:p>
      <w:pPr>
        <w:pStyle w:val="a6"/>
        <w:ind w:leftChars="0" w:left="720"/>
        <w:autoSpaceDE/>
        <w:autoSpaceDN/>
        <w:widowControl/>
        <w:wordWrap/>
        <w:jc w:val="left"/>
        <w:shd w:val="clear" w:color="auto" w:fill="FFFFFF"/>
        <w:numPr>
          <w:ilvl w:val="0"/>
          <w:numId w:val="47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회원은 앱, 서면, 전자우편 등의 방법으로 문의를 통해 언제든지 서비스에 관한 의견제출을 할 수 있습니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다.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회사는 이러한 회원의 의견에 대하여 대응하기 위한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</w:t>
      </w:r>
      <w:r>
        <w:rPr>
          <w:lang w:eastAsia="ko-KR"/>
          <w:rFonts w:hAnsi="맑은 고딕" w:cs="굴림" w:hint="eastAsia"/>
          <w:color w:val="000000"/>
          <w:szCs w:val="20"/>
          <w:highlight w:val="none"/>
          <w:kern w:val="0"/>
          <w:rtl w:val="off"/>
        </w:rPr>
        <w:t>고객센터를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운영합니다.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8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다음에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해당하는 상담 요청에 대해서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회사는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해당 요청에 대한 대응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서비스 제공을 거부할 수 있습니다.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동일한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질문의 지속적 반복 문의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부적절한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언어 사용이나 비상식적 요구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불법적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의료행위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의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요구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약물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가격, 정치적 사안, 의료진 개인정보 등에 관한 질의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9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>기타</w:t>
      </w:r>
      <w:r>
        <w:rPr>
          <w:rFonts w:hAnsi="맑은 고딕" w:cs="굴림"/>
          <w:color w:val="000000"/>
          <w:szCs w:val="20"/>
          <w:highlight w:val="none"/>
          <w:kern w:val="0"/>
        </w:rPr>
        <w:t xml:space="preserve"> 당사가 서비스 제공에 부적합하다고 판단하는 상담 요청</w:t>
      </w:r>
    </w:p>
    <w:p>
      <w:pPr>
        <w:autoSpaceDE/>
        <w:autoSpaceDN/>
        <w:widowControl/>
        <w:wordWrap/>
        <w:jc w:val="left"/>
        <w:shd w:val="clear" w:color="auto" w:fill="FFFFFF"/>
        <w:numPr>
          <w:ilvl w:val="0"/>
          <w:numId w:val="48"/>
        </w:numPr>
        <w:spacing w:after="100" w:afterAutospacing="1" w:before="100" w:beforeAutospacing="1" w:line="240" w:lineRule="auto"/>
        <w:rPr>
          <w:rFonts w:hAnsi="맑은 고딕" w:cs="굴림"/>
          <w:color w:val="000000"/>
          <w:szCs w:val="20"/>
          <w:highlight w:val="none"/>
          <w:kern w:val="0"/>
        </w:rPr>
      </w:pP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회원이 회사에 대하여 불만이 있는 경우 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회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사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>는</w:t>
      </w:r>
      <w:r>
        <w:rPr>
          <w:rFonts w:hAnsi="맑은 고딕" w:cs="굴림" w:hint="eastAsia"/>
          <w:color w:val="000000"/>
          <w:szCs w:val="20"/>
          <w:highlight w:val="none"/>
          <w:kern w:val="0"/>
        </w:rPr>
        <w:t xml:space="preserve"> 장기간이 소요된다고 인정되는 사안이 아닌 한 이를 신속히 처리합니다.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numPr>
          <w:ilvl w:val="0"/>
          <w:numId w:val="48"/>
        </w:numPr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 xml:space="preserve">회사와 </w:t>
      </w:r>
      <w:r>
        <w:rPr>
          <w:rFonts w:hAnsi="맑은 고딕" w:cs="굴림"/>
          <w:color w:val="000000"/>
          <w:highlight w:val="none"/>
          <w:kern w:val="0"/>
        </w:rPr>
        <w:t>회원 간에 발생한 분쟁에 대하여 회사는 분쟁해결을 위해 회원과의 협의에 성실히 임합니다.</w:t>
      </w:r>
      <w:r>
        <w:rPr>
          <w:rFonts w:hAnsi="맑은 고딕" w:cs="굴림"/>
          <w:color w:val="00000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highlight w:val="none"/>
          <w:kern w:val="0"/>
        </w:rPr>
        <w:t>제3의 분쟁조정기관이 조정할 경우, 회사는 조정과정에 성실히 임하고 조정기관의 조정에 따를 수 있습니다.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b/>
          <w:bCs/>
          <w:color w:val="000000"/>
          <w:highlight w:val="none"/>
          <w:kern w:val="0"/>
        </w:rPr>
        <w:t>제</w:t>
      </w:r>
      <w:r>
        <w:rPr>
          <w:rFonts w:hAnsi="맑은 고딕" w:cs="굴림"/>
          <w:b/>
          <w:bCs/>
          <w:color w:val="000000"/>
          <w:highlight w:val="none"/>
          <w:kern w:val="0"/>
        </w:rPr>
        <w:t>2</w:t>
      </w:r>
      <w:r>
        <w:rPr>
          <w:rFonts w:hAnsi="맑은 고딕" w:cs="굴림"/>
          <w:b/>
          <w:bCs/>
          <w:color w:val="000000"/>
          <w:highlight w:val="none"/>
          <w:kern w:val="0"/>
        </w:rPr>
        <w:t>4</w:t>
      </w:r>
      <w:r>
        <w:rPr>
          <w:rFonts w:hAnsi="맑은 고딕" w:cs="굴림"/>
          <w:b/>
          <w:bCs/>
          <w:color w:val="000000"/>
          <w:highlight w:val="none"/>
          <w:kern w:val="0"/>
        </w:rPr>
        <w:t>조 (준거법 및 재판관할)</w:t>
      </w:r>
    </w:p>
    <w:p>
      <w:pPr>
        <w:autoSpaceDE/>
        <w:autoSpaceDN/>
        <w:widowControl/>
        <w:wordWrap/>
        <w:jc w:val="left"/>
        <w:shd w:val="clear" w:color="auto" w:fill="FFFFFF" w:themeFill="background1"/>
        <w:spacing w:after="100" w:afterAutospacing="1" w:before="100" w:beforeAutospacing="1" w:line="240" w:lineRule="auto"/>
        <w:rPr>
          <w:rFonts w:hAnsi="맑은 고딕" w:cs="굴림"/>
          <w:color w:val="000000"/>
          <w:highlight w:val="none"/>
          <w:kern w:val="0"/>
        </w:rPr>
      </w:pPr>
      <w:r>
        <w:rPr>
          <w:rFonts w:hAnsi="맑은 고딕" w:cs="굴림"/>
          <w:color w:val="000000"/>
          <w:highlight w:val="none"/>
          <w:kern w:val="0"/>
        </w:rPr>
        <w:t xml:space="preserve">본 약관은 대한민국의 법률에 따라 </w:t>
      </w:r>
      <w:r>
        <w:rPr>
          <w:rFonts w:hAnsi="맑은 고딕" w:cs="굴림"/>
          <w:color w:val="000000"/>
          <w:highlight w:val="none"/>
          <w:kern w:val="0"/>
        </w:rPr>
        <w:t>규율되고</w:t>
      </w:r>
      <w:r>
        <w:rPr>
          <w:rFonts w:hAnsi="맑은 고딕" w:cs="굴림"/>
          <w:color w:val="000000"/>
          <w:highlight w:val="none"/>
          <w:kern w:val="0"/>
        </w:rPr>
        <w:t xml:space="preserve"> 해석됩니다. </w:t>
      </w:r>
      <w:r>
        <w:rPr>
          <w:rFonts w:hAnsi="맑은 고딕" w:cs="굴림"/>
          <w:color w:val="000000"/>
          <w:highlight w:val="none"/>
          <w:kern w:val="0"/>
        </w:rPr>
        <w:t xml:space="preserve">회사와 회원 간 분쟁이 </w:t>
      </w:r>
      <w:r>
        <w:rPr>
          <w:rFonts w:hAnsi="맑은 고딕" w:cs="굴림"/>
          <w:color w:val="000000"/>
          <w:highlight w:val="none"/>
          <w:kern w:val="0"/>
        </w:rPr>
        <w:t>소송으로 제기되는</w:t>
      </w:r>
      <w:r>
        <w:rPr>
          <w:rFonts w:hAnsi="맑은 고딕" w:cs="굴림"/>
          <w:color w:val="000000"/>
          <w:highlight w:val="none"/>
          <w:kern w:val="0"/>
        </w:rPr>
        <w:t xml:space="preserve"> 경우, 이에 대</w:t>
      </w:r>
      <w:r>
        <w:rPr>
          <w:rFonts w:hAnsi="맑은 고딕" w:cs="굴림"/>
          <w:color w:val="000000"/>
          <w:highlight w:val="none"/>
          <w:kern w:val="0"/>
        </w:rPr>
        <w:t>한 소송</w:t>
      </w:r>
      <w:r>
        <w:rPr>
          <w:rFonts w:hAnsi="맑은 고딕" w:cs="굴림"/>
          <w:color w:val="000000"/>
          <w:highlight w:val="none"/>
          <w:kern w:val="0"/>
        </w:rPr>
        <w:t>은</w:t>
      </w:r>
      <w:r>
        <w:rPr>
          <w:rFonts w:hAnsi="맑은 고딕" w:cs="굴림"/>
          <w:color w:val="000000"/>
          <w:highlight w:val="none"/>
          <w:kern w:val="0"/>
        </w:rPr>
        <w:t xml:space="preserve"> </w:t>
      </w:r>
      <w:r>
        <w:rPr>
          <w:rFonts w:hAnsi="맑은 고딕" w:cs="굴림"/>
          <w:color w:val="000000"/>
          <w:highlight w:val="none"/>
          <w:kern w:val="0"/>
        </w:rPr>
        <w:t>민사소송법상의 관할법원</w:t>
      </w:r>
      <w:r>
        <w:rPr>
          <w:rFonts w:hAnsi="맑은 고딕" w:cs="굴림"/>
          <w:color w:val="000000"/>
          <w:highlight w:val="none"/>
          <w:kern w:val="0"/>
        </w:rPr>
        <w:t>에 제기합니다.</w:t>
      </w:r>
    </w:p>
    <w:p>
      <w:pPr>
        <w:widowControl/>
        <w:jc w:val="left"/>
        <w:shd w:val="clear" w:color="auto" w:fill="FFFFFF" w:themeFill="background1"/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</w:p>
    <w:p>
      <w:pPr>
        <w:widowControl/>
        <w:jc w:val="left"/>
        <w:shd w:val="clear" w:color="auto" w:fill="FFFFFF" w:themeFill="background1"/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</w:p>
    <w:p>
      <w:pPr>
        <w:widowControl/>
        <w:jc w:val="left"/>
        <w:shd w:val="clear" w:color="auto" w:fill="FFFFFF" w:themeFill="background1"/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부칙</w:t>
      </w:r>
    </w:p>
    <w:p>
      <w:pPr>
        <w:widowControl/>
        <w:jc w:val="left"/>
        <w:shd w:val="clear" w:color="auto" w:fill="FFFFFF" w:themeFill="background1"/>
        <w:spacing w:afterAutospacing="1" w:beforeAutospacing="1" w:line="240" w:lineRule="auto"/>
        <w:rPr>
          <w:rFonts w:hAnsi="맑은 고딕" w:cs="굴림"/>
          <w:color w:val="000000"/>
          <w:highlight w:val="none"/>
        </w:rPr>
      </w:pPr>
      <w:r>
        <w:rPr>
          <w:rFonts w:hAnsi="맑은 고딕" w:cs="굴림"/>
          <w:color w:val="000000"/>
          <w:highlight w:val="none"/>
        </w:rPr>
        <w:t>본 약관은 202</w:t>
      </w:r>
      <w:r>
        <w:rPr>
          <w:lang w:eastAsia="ko-KR"/>
          <w:rFonts w:hAnsi="맑은 고딕" w:cs="굴림"/>
          <w:color w:val="000000"/>
          <w:highlight w:val="none"/>
          <w:rtl w:val="off"/>
        </w:rPr>
        <w:t>6</w:t>
      </w:r>
      <w:r>
        <w:rPr>
          <w:rFonts w:hAnsi="맑은 고딕" w:cs="굴림"/>
          <w:color w:val="000000"/>
          <w:highlight w:val="none"/>
        </w:rPr>
        <w:t>년 O월 O일부터 시행합니다.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64345f5"/>
    <w:multiLevelType w:val="hybridMultilevel"/>
    <w:tmpl w:val="266201da"/>
    <w:lvl w:ilvl="0" w:tplc="48a8e026">
      <w:start w:val="1"/>
      <w:numFmt w:val="bullet"/>
      <w:lvlText w:val="※"/>
      <w:lvlJc w:val="left"/>
      <w:pPr>
        <w:ind w:left="284" w:hanging="284"/>
      </w:pPr>
      <w:rPr>
        <w:rFonts w:ascii="맑은 고딕" w:eastAsia="맑은 고딕" w:hAnsi="맑은 고딕" w:hint="eastAsia"/>
      </w:rPr>
    </w:lvl>
    <w:lvl w:ilvl="1" w:tentative="on" w:tplc="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>
    <w:nsid w:val="44000561"/>
    <w:multiLevelType w:val="hybridMultilevel"/>
    <w:tmpl w:val="24a3210"/>
    <w:lvl w:ilvl="0" w:tplc="409000f">
      <w:start w:val="1"/>
      <w:lvlText w:val="%1.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2">
    <w:nsid w:val="2e5b214f"/>
    <w:multiLevelType w:val="hybridMultilevel"/>
    <w:tmpl w:val="f500bad8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3">
    <w:nsid w:val="6c7061d7"/>
    <w:multiLevelType w:val="hybridMultilevel"/>
    <w:tmpl w:val="c30a00f6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4">
    <w:nsid w:val="2b6458ae"/>
    <w:multiLevelType w:val="hybridMultilevel"/>
    <w:tmpl w:val="b33a2a4c"/>
    <w:lvl w:ilvl="0" w:tplc="f7b8f7b0">
      <w:start w:val="1"/>
      <w:lvlText w:val="%1."/>
      <w:lvlJc w:val="left"/>
      <w:pPr>
        <w:ind w:left="124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760" w:hanging="440"/>
      </w:pPr>
    </w:lvl>
    <w:lvl w:ilvl="2" w:tentative="on" w:tplc="409001b">
      <w:start w:val="1"/>
      <w:numFmt w:val="lowerRoman"/>
      <w:lvlText w:val="%3."/>
      <w:lvlJc w:val="right"/>
      <w:pPr>
        <w:ind w:left="2200" w:hanging="440"/>
      </w:pPr>
    </w:lvl>
    <w:lvl w:ilvl="3" w:tentative="on" w:tplc="409000f">
      <w:start w:val="1"/>
      <w:lvlText w:val="%4."/>
      <w:lvlJc w:val="left"/>
      <w:pPr>
        <w:ind w:left="2640" w:hanging="440"/>
      </w:pPr>
    </w:lvl>
    <w:lvl w:ilvl="4" w:tentative="on" w:tplc="4090019">
      <w:start w:val="1"/>
      <w:numFmt w:val="upperLetter"/>
      <w:lvlText w:val="%5."/>
      <w:lvlJc w:val="left"/>
      <w:pPr>
        <w:ind w:left="3080" w:hanging="440"/>
      </w:pPr>
    </w:lvl>
    <w:lvl w:ilvl="5" w:tentative="on" w:tplc="409001b">
      <w:start w:val="1"/>
      <w:numFmt w:val="lowerRoman"/>
      <w:lvlText w:val="%6."/>
      <w:lvlJc w:val="right"/>
      <w:pPr>
        <w:ind w:left="3520" w:hanging="440"/>
      </w:pPr>
    </w:lvl>
    <w:lvl w:ilvl="6" w:tentative="on" w:tplc="409000f">
      <w:start w:val="1"/>
      <w:lvlText w:val="%7."/>
      <w:lvlJc w:val="left"/>
      <w:pPr>
        <w:ind w:left="3960" w:hanging="440"/>
      </w:pPr>
    </w:lvl>
    <w:lvl w:ilvl="7" w:tentative="on" w:tplc="4090019">
      <w:start w:val="1"/>
      <w:numFmt w:val="upperLetter"/>
      <w:lvlText w:val="%8."/>
      <w:lvlJc w:val="left"/>
      <w:pPr>
        <w:ind w:left="4400" w:hanging="440"/>
      </w:pPr>
    </w:lvl>
    <w:lvl w:ilvl="8" w:tentative="on" w:tplc="409001b">
      <w:start w:val="1"/>
      <w:numFmt w:val="lowerRoman"/>
      <w:lvlText w:val="%9."/>
      <w:lvlJc w:val="right"/>
      <w:pPr>
        <w:ind w:left="4840" w:hanging="440"/>
      </w:pPr>
    </w:lvl>
  </w:abstractNum>
  <w:abstractNum w:abstractNumId="5">
    <w:nsid w:val="14676edc"/>
    <w:multiLevelType w:val="hybridMultilevel"/>
    <w:tmpl w:val="c7cc919a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plc="5d785d02">
      <w:start w:val="1"/>
      <w:numFmt w:val="ganada"/>
      <w:lvlText w:val="%2."/>
      <w:lvlJc w:val="left"/>
      <w:pPr>
        <w:ind w:left="1240" w:hanging="360"/>
      </w:pPr>
      <w:rPr>
        <w:rFonts w:hint="default"/>
      </w:r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6">
    <w:nsid w:val="420c1aa2"/>
    <w:multiLevelType w:val="hybridMultilevel"/>
    <w:tmpl w:val="d5ca4d7c"/>
    <w:lvl w:ilvl="0" w:tplc="409000f">
      <w:start w:val="1"/>
      <w:lvlText w:val="%1.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7">
    <w:nsid w:val="4faa6416"/>
    <w:multiLevelType w:val="hybridMultilevel"/>
    <w:tmpl w:val="7ec0fe7a"/>
    <w:lvl w:ilvl="0" w:tplc="26d4e540">
      <w:start w:val="1"/>
      <w:lvlText w:val="%1."/>
      <w:lvlJc w:val="left"/>
      <w:pPr>
        <w:ind w:left="1240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760" w:hanging="440"/>
      </w:pPr>
    </w:lvl>
    <w:lvl w:ilvl="2" w:tentative="on" w:tplc="409001b">
      <w:start w:val="1"/>
      <w:numFmt w:val="lowerRoman"/>
      <w:lvlText w:val="%3."/>
      <w:lvlJc w:val="right"/>
      <w:pPr>
        <w:ind w:left="2200" w:hanging="440"/>
      </w:pPr>
    </w:lvl>
    <w:lvl w:ilvl="3" w:tentative="on" w:tplc="409000f">
      <w:start w:val="1"/>
      <w:lvlText w:val="%4."/>
      <w:lvlJc w:val="left"/>
      <w:pPr>
        <w:ind w:left="2640" w:hanging="440"/>
      </w:pPr>
    </w:lvl>
    <w:lvl w:ilvl="4" w:tentative="on" w:tplc="4090019">
      <w:start w:val="1"/>
      <w:numFmt w:val="upperLetter"/>
      <w:lvlText w:val="%5."/>
      <w:lvlJc w:val="left"/>
      <w:pPr>
        <w:ind w:left="3080" w:hanging="440"/>
      </w:pPr>
    </w:lvl>
    <w:lvl w:ilvl="5" w:tentative="on" w:tplc="409001b">
      <w:start w:val="1"/>
      <w:numFmt w:val="lowerRoman"/>
      <w:lvlText w:val="%6."/>
      <w:lvlJc w:val="right"/>
      <w:pPr>
        <w:ind w:left="3520" w:hanging="440"/>
      </w:pPr>
    </w:lvl>
    <w:lvl w:ilvl="6" w:tentative="on" w:tplc="409000f">
      <w:start w:val="1"/>
      <w:lvlText w:val="%7."/>
      <w:lvlJc w:val="left"/>
      <w:pPr>
        <w:ind w:left="3960" w:hanging="440"/>
      </w:pPr>
    </w:lvl>
    <w:lvl w:ilvl="7" w:tentative="on" w:tplc="4090019">
      <w:start w:val="1"/>
      <w:numFmt w:val="upperLetter"/>
      <w:lvlText w:val="%8."/>
      <w:lvlJc w:val="left"/>
      <w:pPr>
        <w:ind w:left="4400" w:hanging="440"/>
      </w:pPr>
    </w:lvl>
    <w:lvl w:ilvl="8" w:tentative="on" w:tplc="409001b">
      <w:start w:val="1"/>
      <w:numFmt w:val="lowerRoman"/>
      <w:lvlText w:val="%9."/>
      <w:lvlJc w:val="right"/>
      <w:pPr>
        <w:ind w:left="4840" w:hanging="440"/>
      </w:pPr>
    </w:lvl>
  </w:abstractNum>
  <w:abstractNum w:abstractNumId="8">
    <w:nsid w:val="10e26ccc"/>
    <w:multiLevelType w:val="hybridMultilevel"/>
    <w:tmpl w:val="1a9897f4"/>
    <w:lvl w:ilvl="0" w:tplc="409000f">
      <w:start w:val="1"/>
      <w:lvlText w:val="%1."/>
      <w:lvlJc w:val="left"/>
      <w:pPr>
        <w:ind w:left="1240" w:hanging="440"/>
      </w:pPr>
    </w:lvl>
    <w:lvl w:ilvl="1" w:tentative="on" w:tplc="4090019">
      <w:start w:val="1"/>
      <w:numFmt w:val="upperLetter"/>
      <w:lvlText w:val="%2."/>
      <w:lvlJc w:val="left"/>
      <w:pPr>
        <w:ind w:left="1680" w:hanging="440"/>
      </w:pPr>
    </w:lvl>
    <w:lvl w:ilvl="2" w:tentative="on" w:tplc="409001b">
      <w:start w:val="1"/>
      <w:numFmt w:val="lowerRoman"/>
      <w:lvlText w:val="%3."/>
      <w:lvlJc w:val="right"/>
      <w:pPr>
        <w:ind w:left="2120" w:hanging="440"/>
      </w:pPr>
    </w:lvl>
    <w:lvl w:ilvl="3" w:tentative="on" w:tplc="409000f">
      <w:start w:val="1"/>
      <w:lvlText w:val="%4."/>
      <w:lvlJc w:val="left"/>
      <w:pPr>
        <w:ind w:left="2560" w:hanging="440"/>
      </w:pPr>
    </w:lvl>
    <w:lvl w:ilvl="4" w:tentative="on" w:tplc="4090019">
      <w:start w:val="1"/>
      <w:numFmt w:val="upperLetter"/>
      <w:lvlText w:val="%5."/>
      <w:lvlJc w:val="left"/>
      <w:pPr>
        <w:ind w:left="3000" w:hanging="440"/>
      </w:pPr>
    </w:lvl>
    <w:lvl w:ilvl="5" w:tentative="on" w:tplc="409001b">
      <w:start w:val="1"/>
      <w:numFmt w:val="lowerRoman"/>
      <w:lvlText w:val="%6."/>
      <w:lvlJc w:val="right"/>
      <w:pPr>
        <w:ind w:left="3440" w:hanging="440"/>
      </w:pPr>
    </w:lvl>
    <w:lvl w:ilvl="6" w:tentative="on" w:tplc="409000f">
      <w:start w:val="1"/>
      <w:lvlText w:val="%7."/>
      <w:lvlJc w:val="left"/>
      <w:pPr>
        <w:ind w:left="3880" w:hanging="440"/>
      </w:pPr>
    </w:lvl>
    <w:lvl w:ilvl="7" w:tentative="on" w:tplc="4090019">
      <w:start w:val="1"/>
      <w:numFmt w:val="upperLetter"/>
      <w:lvlText w:val="%8."/>
      <w:lvlJc w:val="left"/>
      <w:pPr>
        <w:ind w:left="4320" w:hanging="440"/>
      </w:pPr>
    </w:lvl>
    <w:lvl w:ilvl="8" w:tentative="on" w:tplc="409001b">
      <w:start w:val="1"/>
      <w:numFmt w:val="lowerRoman"/>
      <w:lvlText w:val="%9."/>
      <w:lvlJc w:val="right"/>
      <w:pPr>
        <w:ind w:left="4760" w:hanging="440"/>
      </w:pPr>
    </w:lvl>
  </w:abstractNum>
  <w:abstractNum w:abstractNumId="9">
    <w:nsid w:val="500f25d6"/>
    <w:multiLevelType w:val="hybridMultilevel"/>
    <w:tmpl w:val="4b03500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10">
    <w:nsid w:val="66e4049b"/>
    <w:multiLevelType w:val="hybridMultilevel"/>
    <w:tmpl w:val="4666277c"/>
    <w:lvl w:ilvl="0" w:tplc="a2bed7f8">
      <w:start w:val="1"/>
      <w:lvlText w:val="%1."/>
      <w:lvlJc w:val="left"/>
      <w:pPr>
        <w:ind w:left="11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680" w:hanging="440"/>
      </w:pPr>
    </w:lvl>
    <w:lvl w:ilvl="2" w:tentative="on" w:tplc="409001b">
      <w:start w:val="1"/>
      <w:numFmt w:val="lowerRoman"/>
      <w:lvlText w:val="%3."/>
      <w:lvlJc w:val="right"/>
      <w:pPr>
        <w:ind w:left="2120" w:hanging="440"/>
      </w:pPr>
    </w:lvl>
    <w:lvl w:ilvl="3" w:tentative="on" w:tplc="409000f">
      <w:start w:val="1"/>
      <w:lvlText w:val="%4."/>
      <w:lvlJc w:val="left"/>
      <w:pPr>
        <w:ind w:left="2560" w:hanging="440"/>
      </w:pPr>
    </w:lvl>
    <w:lvl w:ilvl="4" w:tentative="on" w:tplc="4090019">
      <w:start w:val="1"/>
      <w:numFmt w:val="upperLetter"/>
      <w:lvlText w:val="%5."/>
      <w:lvlJc w:val="left"/>
      <w:pPr>
        <w:ind w:left="3000" w:hanging="440"/>
      </w:pPr>
    </w:lvl>
    <w:lvl w:ilvl="5" w:tentative="on" w:tplc="409001b">
      <w:start w:val="1"/>
      <w:numFmt w:val="lowerRoman"/>
      <w:lvlText w:val="%6."/>
      <w:lvlJc w:val="right"/>
      <w:pPr>
        <w:ind w:left="3440" w:hanging="440"/>
      </w:pPr>
    </w:lvl>
    <w:lvl w:ilvl="6" w:tentative="on" w:tplc="409000f">
      <w:start w:val="1"/>
      <w:lvlText w:val="%7."/>
      <w:lvlJc w:val="left"/>
      <w:pPr>
        <w:ind w:left="3880" w:hanging="440"/>
      </w:pPr>
    </w:lvl>
    <w:lvl w:ilvl="7" w:tentative="on" w:tplc="4090019">
      <w:start w:val="1"/>
      <w:numFmt w:val="upperLetter"/>
      <w:lvlText w:val="%8."/>
      <w:lvlJc w:val="left"/>
      <w:pPr>
        <w:ind w:left="4320" w:hanging="440"/>
      </w:pPr>
    </w:lvl>
    <w:lvl w:ilvl="8" w:tentative="on" w:tplc="409001b">
      <w:start w:val="1"/>
      <w:numFmt w:val="lowerRoman"/>
      <w:lvlText w:val="%9."/>
      <w:lvlJc w:val="right"/>
      <w:pPr>
        <w:ind w:left="4760" w:hanging="440"/>
      </w:pPr>
    </w:lvl>
  </w:abstractNum>
  <w:abstractNum w:abstractNumId="11">
    <w:nsid w:val="6115291b"/>
    <w:multiLevelType w:val="hybridMultilevel"/>
    <w:tmpl w:val="5e486880"/>
    <w:lvl w:ilvl="0" w:tplc="1e923414">
      <w:start w:val="1"/>
      <w:lvlText w:val="%1."/>
      <w:lvlJc w:val="left"/>
      <w:pPr>
        <w:ind w:left="1240" w:hanging="360"/>
      </w:pPr>
      <w:rPr>
        <w:rFonts w:hint="eastAsia"/>
      </w:rPr>
    </w:lvl>
    <w:lvl w:ilvl="1" w:tplc="4090019">
      <w:start w:val="1"/>
      <w:numFmt w:val="upperLetter"/>
      <w:lvlText w:val="%2."/>
      <w:lvlJc w:val="left"/>
      <w:pPr>
        <w:ind w:left="1760" w:hanging="440"/>
      </w:pPr>
    </w:lvl>
    <w:lvl w:ilvl="2" w:tentative="on" w:tplc="409001b">
      <w:start w:val="1"/>
      <w:numFmt w:val="lowerRoman"/>
      <w:lvlText w:val="%3."/>
      <w:lvlJc w:val="right"/>
      <w:pPr>
        <w:ind w:left="2200" w:hanging="440"/>
      </w:pPr>
    </w:lvl>
    <w:lvl w:ilvl="3" w:tentative="on" w:tplc="409000f">
      <w:start w:val="1"/>
      <w:lvlText w:val="%4."/>
      <w:lvlJc w:val="left"/>
      <w:pPr>
        <w:ind w:left="2640" w:hanging="440"/>
      </w:pPr>
    </w:lvl>
    <w:lvl w:ilvl="4" w:tentative="on" w:tplc="4090019">
      <w:start w:val="1"/>
      <w:numFmt w:val="upperLetter"/>
      <w:lvlText w:val="%5."/>
      <w:lvlJc w:val="left"/>
      <w:pPr>
        <w:ind w:left="3080" w:hanging="440"/>
      </w:pPr>
    </w:lvl>
    <w:lvl w:ilvl="5" w:tentative="on" w:tplc="409001b">
      <w:start w:val="1"/>
      <w:numFmt w:val="lowerRoman"/>
      <w:lvlText w:val="%6."/>
      <w:lvlJc w:val="right"/>
      <w:pPr>
        <w:ind w:left="3520" w:hanging="440"/>
      </w:pPr>
    </w:lvl>
    <w:lvl w:ilvl="6" w:tentative="on" w:tplc="409000f">
      <w:start w:val="1"/>
      <w:lvlText w:val="%7."/>
      <w:lvlJc w:val="left"/>
      <w:pPr>
        <w:ind w:left="3960" w:hanging="440"/>
      </w:pPr>
    </w:lvl>
    <w:lvl w:ilvl="7" w:tentative="on" w:tplc="4090019">
      <w:start w:val="1"/>
      <w:numFmt w:val="upperLetter"/>
      <w:lvlText w:val="%8."/>
      <w:lvlJc w:val="left"/>
      <w:pPr>
        <w:ind w:left="4400" w:hanging="440"/>
      </w:pPr>
    </w:lvl>
    <w:lvl w:ilvl="8" w:tentative="on" w:tplc="409001b">
      <w:start w:val="1"/>
      <w:numFmt w:val="lowerRoman"/>
      <w:lvlText w:val="%9."/>
      <w:lvlJc w:val="right"/>
      <w:pPr>
        <w:ind w:left="4840" w:hanging="440"/>
      </w:pPr>
    </w:lvl>
  </w:abstractNum>
  <w:abstractNum w:abstractNumId="12">
    <w:nsid w:val="123a72a2"/>
    <w:multiLevelType w:val="hybridMultilevel"/>
    <w:tmpl w:val="59b871cc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13">
    <w:nsid w:val="77507854"/>
    <w:multiLevelType w:val="hybridMultilevel"/>
    <w:tmpl w:val="7352aad8"/>
    <w:lvl w:ilvl="0" w:tplc="409000f">
      <w:start w:val="1"/>
      <w:lvlText w:val="%1."/>
      <w:lvlJc w:val="left"/>
      <w:pPr>
        <w:ind w:left="1240" w:hanging="440"/>
      </w:pPr>
    </w:lvl>
    <w:lvl w:ilvl="1" w:tentative="on" w:tplc="ffffffff">
      <w:start w:val="1"/>
      <w:numFmt w:val="upperLetter"/>
      <w:lvlText w:val="%2."/>
      <w:lvlJc w:val="left"/>
      <w:pPr>
        <w:ind w:left="1680" w:hanging="440"/>
      </w:pPr>
    </w:lvl>
    <w:lvl w:ilvl="2" w:tentative="on" w:tplc="ffffffff">
      <w:start w:val="1"/>
      <w:numFmt w:val="lowerRoman"/>
      <w:lvlText w:val="%3."/>
      <w:lvlJc w:val="right"/>
      <w:pPr>
        <w:ind w:left="2120" w:hanging="440"/>
      </w:pPr>
    </w:lvl>
    <w:lvl w:ilvl="3" w:tentative="on" w:tplc="ffffffff">
      <w:start w:val="1"/>
      <w:lvlText w:val="%4."/>
      <w:lvlJc w:val="left"/>
      <w:pPr>
        <w:ind w:left="2560" w:hanging="440"/>
      </w:pPr>
    </w:lvl>
    <w:lvl w:ilvl="4" w:tentative="on" w:tplc="ffffffff">
      <w:start w:val="1"/>
      <w:numFmt w:val="upperLetter"/>
      <w:lvlText w:val="%5."/>
      <w:lvlJc w:val="left"/>
      <w:pPr>
        <w:ind w:left="3000" w:hanging="440"/>
      </w:pPr>
    </w:lvl>
    <w:lvl w:ilvl="5" w:tentative="on" w:tplc="ffffffff">
      <w:start w:val="1"/>
      <w:numFmt w:val="lowerRoman"/>
      <w:lvlText w:val="%6."/>
      <w:lvlJc w:val="right"/>
      <w:pPr>
        <w:ind w:left="3440" w:hanging="440"/>
      </w:pPr>
    </w:lvl>
    <w:lvl w:ilvl="6" w:tentative="on" w:tplc="ffffffff">
      <w:start w:val="1"/>
      <w:lvlText w:val="%7."/>
      <w:lvlJc w:val="left"/>
      <w:pPr>
        <w:ind w:left="3880" w:hanging="440"/>
      </w:pPr>
    </w:lvl>
    <w:lvl w:ilvl="7" w:tentative="on" w:tplc="ffffffff">
      <w:start w:val="1"/>
      <w:numFmt w:val="upperLetter"/>
      <w:lvlText w:val="%8."/>
      <w:lvlJc w:val="left"/>
      <w:pPr>
        <w:ind w:left="4320" w:hanging="440"/>
      </w:pPr>
    </w:lvl>
    <w:lvl w:ilvl="8" w:tentative="on" w:tplc="ffffffff">
      <w:start w:val="1"/>
      <w:numFmt w:val="lowerRoman"/>
      <w:lvlText w:val="%9."/>
      <w:lvlJc w:val="right"/>
      <w:pPr>
        <w:ind w:left="4760" w:hanging="440"/>
      </w:pPr>
    </w:lvl>
  </w:abstractNum>
  <w:abstractNum w:abstractNumId="14">
    <w:nsid w:val="72e75d78"/>
    <w:multiLevelType w:val="hybridMultilevel"/>
    <w:tmpl w:val="2b7a6444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15">
    <w:nsid w:val="46da6020"/>
    <w:multiLevelType w:val="multilevel"/>
    <w:tmpl w:val="e23a842c"/>
    <w:lvl w:ilvl="0">
      <w:start w:val="1"/>
      <w:lvlText w:val="%1."/>
      <w:lvlJc w:val="left"/>
      <w:pPr>
        <w:ind w:left="1160" w:hanging="360"/>
        <w:tabs>
          <w:tab w:val="num" w:pos="1160"/>
        </w:tabs>
      </w:pPr>
    </w:lvl>
    <w:lvl w:ilvl="1" w:tentative="on">
      <w:start w:val="1"/>
      <w:lvlText w:val="%2."/>
      <w:lvlJc w:val="left"/>
      <w:pPr>
        <w:ind w:left="1880" w:hanging="360"/>
        <w:tabs>
          <w:tab w:val="num" w:pos="1880"/>
        </w:tabs>
      </w:pPr>
    </w:lvl>
    <w:lvl w:ilvl="2" w:tentative="on">
      <w:start w:val="1"/>
      <w:lvlText w:val="%3."/>
      <w:lvlJc w:val="left"/>
      <w:pPr>
        <w:ind w:left="2600" w:hanging="360"/>
        <w:tabs>
          <w:tab w:val="num" w:pos="2600"/>
        </w:tabs>
      </w:pPr>
    </w:lvl>
    <w:lvl w:ilvl="3" w:tentative="on">
      <w:start w:val="1"/>
      <w:lvlText w:val="%4."/>
      <w:lvlJc w:val="left"/>
      <w:pPr>
        <w:ind w:left="3320" w:hanging="360"/>
        <w:tabs>
          <w:tab w:val="num" w:pos="3320"/>
        </w:tabs>
      </w:pPr>
    </w:lvl>
    <w:lvl w:ilvl="4" w:tentative="on">
      <w:start w:val="1"/>
      <w:lvlText w:val="%5."/>
      <w:lvlJc w:val="left"/>
      <w:pPr>
        <w:ind w:left="4040" w:hanging="360"/>
        <w:tabs>
          <w:tab w:val="num" w:pos="4040"/>
        </w:tabs>
      </w:pPr>
    </w:lvl>
    <w:lvl w:ilvl="5" w:tentative="on">
      <w:start w:val="1"/>
      <w:lvlText w:val="%6."/>
      <w:lvlJc w:val="left"/>
      <w:pPr>
        <w:ind w:left="4760" w:hanging="360"/>
        <w:tabs>
          <w:tab w:val="num" w:pos="4760"/>
        </w:tabs>
      </w:pPr>
    </w:lvl>
    <w:lvl w:ilvl="6" w:tentative="on">
      <w:start w:val="1"/>
      <w:lvlText w:val="%7."/>
      <w:lvlJc w:val="left"/>
      <w:pPr>
        <w:ind w:left="5480" w:hanging="360"/>
        <w:tabs>
          <w:tab w:val="num" w:pos="5480"/>
        </w:tabs>
      </w:pPr>
    </w:lvl>
    <w:lvl w:ilvl="7" w:tentative="on">
      <w:start w:val="1"/>
      <w:lvlText w:val="%8."/>
      <w:lvlJc w:val="left"/>
      <w:pPr>
        <w:ind w:left="6200" w:hanging="360"/>
        <w:tabs>
          <w:tab w:val="num" w:pos="6200"/>
        </w:tabs>
      </w:pPr>
    </w:lvl>
    <w:lvl w:ilvl="8" w:tentative="on">
      <w:start w:val="1"/>
      <w:lvlText w:val="%9."/>
      <w:lvlJc w:val="left"/>
      <w:pPr>
        <w:ind w:left="6920" w:hanging="360"/>
        <w:tabs>
          <w:tab w:val="num" w:pos="6920"/>
        </w:tabs>
      </w:pPr>
    </w:lvl>
  </w:abstractNum>
  <w:abstractNum w:abstractNumId="16">
    <w:nsid w:val="1d30b84b"/>
    <w:multiLevelType w:val="hybridMultilevel"/>
    <w:tmpl w:val="aa2865f6"/>
    <w:lvl w:ilvl="0" w:tplc="f54cf73c">
      <w:start w:val="1"/>
      <w:lvlText w:val="%1"/>
      <w:lvlJc w:val="left"/>
      <w:pPr>
        <w:ind w:left="800" w:hanging="400"/>
      </w:pPr>
    </w:lvl>
    <w:lvl w:ilvl="1" w:tplc="5372d370">
      <w:start w:val="1"/>
      <w:numFmt w:val="lowerLetter"/>
      <w:lvlText w:val="%2."/>
      <w:lvlJc w:val="left"/>
      <w:pPr>
        <w:ind w:left="1200" w:hanging="400"/>
      </w:pPr>
    </w:lvl>
    <w:lvl w:ilvl="2" w:tplc="e8c222fc">
      <w:start w:val="1"/>
      <w:numFmt w:val="lowerRoman"/>
      <w:lvlText w:val="%3."/>
      <w:lvlJc w:val="right"/>
      <w:pPr>
        <w:ind w:left="1600" w:hanging="400"/>
      </w:pPr>
    </w:lvl>
    <w:lvl w:ilvl="3" w:tplc="63f2d822">
      <w:start w:val="1"/>
      <w:lvlText w:val="%4."/>
      <w:lvlJc w:val="left"/>
      <w:pPr>
        <w:ind w:left="2000" w:hanging="400"/>
      </w:pPr>
    </w:lvl>
    <w:lvl w:ilvl="4" w:tplc="427e4e1e">
      <w:start w:val="1"/>
      <w:numFmt w:val="lowerLetter"/>
      <w:lvlText w:val="%5."/>
      <w:lvlJc w:val="left"/>
      <w:pPr>
        <w:ind w:left="2400" w:hanging="400"/>
      </w:pPr>
    </w:lvl>
    <w:lvl w:ilvl="5" w:tplc="61b6e084">
      <w:start w:val="1"/>
      <w:numFmt w:val="lowerRoman"/>
      <w:lvlText w:val="%6."/>
      <w:lvlJc w:val="right"/>
      <w:pPr>
        <w:ind w:left="2800" w:hanging="400"/>
      </w:pPr>
    </w:lvl>
    <w:lvl w:ilvl="6" w:tplc="d390bb48">
      <w:start w:val="1"/>
      <w:lvlText w:val="%7."/>
      <w:lvlJc w:val="left"/>
      <w:pPr>
        <w:ind w:left="3200" w:hanging="400"/>
      </w:pPr>
    </w:lvl>
    <w:lvl w:ilvl="7" w:tplc="6c58efcc">
      <w:start w:val="1"/>
      <w:numFmt w:val="lowerLetter"/>
      <w:lvlText w:val="%8."/>
      <w:lvlJc w:val="left"/>
      <w:pPr>
        <w:ind w:left="3600" w:hanging="400"/>
      </w:pPr>
    </w:lvl>
    <w:lvl w:ilvl="8" w:tplc="edee4c00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aed4d7a"/>
    <w:multiLevelType w:val="hybridMultilevel"/>
    <w:tmpl w:val="fc863432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18">
    <w:nsid w:val="5ee3083b"/>
    <w:multiLevelType w:val="hybridMultilevel"/>
    <w:tmpl w:val="51eafb94"/>
    <w:lvl w:ilvl="0" w:tplc="1e923414">
      <w:start w:val="1"/>
      <w:lvlText w:val="%1."/>
      <w:lvlJc w:val="left"/>
      <w:pPr>
        <w:ind w:left="1240" w:hanging="360"/>
      </w:pPr>
      <w:rPr>
        <w:rFonts w:hint="eastAsia"/>
      </w:rPr>
    </w:lvl>
    <w:lvl w:ilvl="1" w:tplc="d1c6128">
      <w:start w:val="1"/>
      <w:numFmt w:val="decimalEnclosedCircle"/>
      <w:lvlText w:val="%2"/>
      <w:lvlJc w:val="left"/>
      <w:pPr>
        <w:ind w:left="1680" w:hanging="360"/>
      </w:pPr>
      <w:rPr>
        <w:rFonts w:hint="default"/>
      </w:rPr>
    </w:lvl>
    <w:lvl w:ilvl="2" w:tentative="on" w:tplc="409001b">
      <w:start w:val="1"/>
      <w:numFmt w:val="lowerRoman"/>
      <w:lvlText w:val="%3."/>
      <w:lvlJc w:val="right"/>
      <w:pPr>
        <w:ind w:left="2200" w:hanging="440"/>
      </w:pPr>
    </w:lvl>
    <w:lvl w:ilvl="3" w:tentative="on" w:tplc="409000f">
      <w:start w:val="1"/>
      <w:lvlText w:val="%4."/>
      <w:lvlJc w:val="left"/>
      <w:pPr>
        <w:ind w:left="2640" w:hanging="440"/>
      </w:pPr>
    </w:lvl>
    <w:lvl w:ilvl="4" w:tentative="on" w:tplc="4090019">
      <w:start w:val="1"/>
      <w:numFmt w:val="upperLetter"/>
      <w:lvlText w:val="%5."/>
      <w:lvlJc w:val="left"/>
      <w:pPr>
        <w:ind w:left="3080" w:hanging="440"/>
      </w:pPr>
    </w:lvl>
    <w:lvl w:ilvl="5" w:tentative="on" w:tplc="409001b">
      <w:start w:val="1"/>
      <w:numFmt w:val="lowerRoman"/>
      <w:lvlText w:val="%6."/>
      <w:lvlJc w:val="right"/>
      <w:pPr>
        <w:ind w:left="3520" w:hanging="440"/>
      </w:pPr>
    </w:lvl>
    <w:lvl w:ilvl="6" w:tentative="on" w:tplc="409000f">
      <w:start w:val="1"/>
      <w:lvlText w:val="%7."/>
      <w:lvlJc w:val="left"/>
      <w:pPr>
        <w:ind w:left="3960" w:hanging="440"/>
      </w:pPr>
    </w:lvl>
    <w:lvl w:ilvl="7" w:tentative="on" w:tplc="4090019">
      <w:start w:val="1"/>
      <w:numFmt w:val="upperLetter"/>
      <w:lvlText w:val="%8."/>
      <w:lvlJc w:val="left"/>
      <w:pPr>
        <w:ind w:left="4400" w:hanging="440"/>
      </w:pPr>
    </w:lvl>
    <w:lvl w:ilvl="8" w:tentative="on" w:tplc="409001b">
      <w:start w:val="1"/>
      <w:numFmt w:val="lowerRoman"/>
      <w:lvlText w:val="%9."/>
      <w:lvlJc w:val="right"/>
      <w:pPr>
        <w:ind w:left="4840" w:hanging="440"/>
      </w:pPr>
    </w:lvl>
  </w:abstractNum>
  <w:abstractNum w:abstractNumId="19">
    <w:nsid w:val="359a1cb2"/>
    <w:multiLevelType w:val="hybridMultilevel"/>
    <w:tmpl w:val="59209678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20">
    <w:nsid w:val="55945da2"/>
    <w:multiLevelType w:val="hybridMultilevel"/>
    <w:tmpl w:val="b57619aa"/>
    <w:lvl w:ilvl="0" w:tplc="409000f">
      <w:start w:val="1"/>
      <w:lvlText w:val="%1."/>
      <w:lvlJc w:val="left"/>
      <w:pPr>
        <w:ind w:left="1240" w:hanging="440"/>
      </w:pPr>
    </w:lvl>
    <w:lvl w:ilvl="1" w:tentative="on" w:tplc="4090019">
      <w:start w:val="1"/>
      <w:numFmt w:val="upperLetter"/>
      <w:lvlText w:val="%2."/>
      <w:lvlJc w:val="left"/>
      <w:pPr>
        <w:ind w:left="1680" w:hanging="440"/>
      </w:pPr>
    </w:lvl>
    <w:lvl w:ilvl="2" w:tentative="on" w:tplc="409001b">
      <w:start w:val="1"/>
      <w:numFmt w:val="lowerRoman"/>
      <w:lvlText w:val="%3."/>
      <w:lvlJc w:val="right"/>
      <w:pPr>
        <w:ind w:left="2120" w:hanging="440"/>
      </w:pPr>
    </w:lvl>
    <w:lvl w:ilvl="3" w:tentative="on" w:tplc="409000f">
      <w:start w:val="1"/>
      <w:lvlText w:val="%4."/>
      <w:lvlJc w:val="left"/>
      <w:pPr>
        <w:ind w:left="2560" w:hanging="440"/>
      </w:pPr>
    </w:lvl>
    <w:lvl w:ilvl="4" w:tentative="on" w:tplc="4090019">
      <w:start w:val="1"/>
      <w:numFmt w:val="upperLetter"/>
      <w:lvlText w:val="%5."/>
      <w:lvlJc w:val="left"/>
      <w:pPr>
        <w:ind w:left="3000" w:hanging="440"/>
      </w:pPr>
    </w:lvl>
    <w:lvl w:ilvl="5" w:tentative="on" w:tplc="409001b">
      <w:start w:val="1"/>
      <w:numFmt w:val="lowerRoman"/>
      <w:lvlText w:val="%6."/>
      <w:lvlJc w:val="right"/>
      <w:pPr>
        <w:ind w:left="3440" w:hanging="440"/>
      </w:pPr>
    </w:lvl>
    <w:lvl w:ilvl="6" w:tentative="on" w:tplc="409000f">
      <w:start w:val="1"/>
      <w:lvlText w:val="%7."/>
      <w:lvlJc w:val="left"/>
      <w:pPr>
        <w:ind w:left="3880" w:hanging="440"/>
      </w:pPr>
    </w:lvl>
    <w:lvl w:ilvl="7" w:tentative="on" w:tplc="4090019">
      <w:start w:val="1"/>
      <w:numFmt w:val="upperLetter"/>
      <w:lvlText w:val="%8."/>
      <w:lvlJc w:val="left"/>
      <w:pPr>
        <w:ind w:left="4320" w:hanging="440"/>
      </w:pPr>
    </w:lvl>
    <w:lvl w:ilvl="8" w:tentative="on" w:tplc="409001b">
      <w:start w:val="1"/>
      <w:numFmt w:val="lowerRoman"/>
      <w:lvlText w:val="%9."/>
      <w:lvlJc w:val="right"/>
      <w:pPr>
        <w:ind w:left="4760" w:hanging="440"/>
      </w:pPr>
    </w:lvl>
  </w:abstractNum>
  <w:abstractNum w:abstractNumId="21">
    <w:nsid w:val="27367809"/>
    <w:multiLevelType w:val="hybridMultilevel"/>
    <w:tmpl w:val="f182c9e8"/>
    <w:lvl w:ilvl="0" w:tplc="4090011">
      <w:start w:val="1"/>
      <w:numFmt w:val="decimalEnclosedCircle"/>
      <w:lvlText w:val="%1"/>
      <w:lvlJc w:val="left"/>
      <w:pPr>
        <w:ind w:left="720" w:hanging="360"/>
        <w:tabs>
          <w:tab w:val="num" w:pos="720"/>
        </w:tabs>
      </w:pPr>
      <w:rPr/>
    </w:lvl>
    <w:lvl w:ilvl="1" w:tentative="on" w:tplc="bf4ea148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 w:tplc="cf28cbac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 w:tplc="2eec9854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 w:tplc="760402dc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 w:tplc="f15e304e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 w:tplc="725efa6e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 w:tplc="dbf6ef22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 w:tplc="6b806a5e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2">
    <w:nsid w:val="30c64ba6"/>
    <w:multiLevelType w:val="multilevel"/>
    <w:tmpl w:val="58f051ca"/>
    <w:lvl w:ilvl="0">
      <w:start w:val="1"/>
      <w:numFmt w:val="decimalEnclosedCircle"/>
      <w:lvlText w:val="%1"/>
      <w:lvlJc w:val="left"/>
      <w:pPr>
        <w:ind w:left="720" w:hanging="360"/>
        <w:tabs>
          <w:tab w:val="num" w:pos="720"/>
        </w:tabs>
      </w:pPr>
    </w:lvl>
    <w:lvl w:ilvl="1">
      <w:start w:val="1"/>
      <w:lvlText w:val="%2."/>
      <w:lvlJc w:val="left"/>
      <w:pPr>
        <w:ind w:left="1440" w:hanging="360"/>
      </w:pPr>
      <w:rPr>
        <w:rFonts w:hint="eastAsia"/>
      </w:r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3">
    <w:nsid w:val="6f184da4"/>
    <w:multiLevelType w:val="hybridMultilevel"/>
    <w:tmpl w:val="b2304d5e"/>
    <w:lvl w:ilvl="0" w:tplc="1e923414">
      <w:start w:val="1"/>
      <w:lvlText w:val="%1."/>
      <w:lvlJc w:val="left"/>
      <w:pPr>
        <w:ind w:left="1240" w:hanging="44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680" w:hanging="440"/>
      </w:pPr>
    </w:lvl>
    <w:lvl w:ilvl="2" w:tentative="on" w:tplc="409001b">
      <w:start w:val="1"/>
      <w:numFmt w:val="lowerRoman"/>
      <w:lvlText w:val="%3."/>
      <w:lvlJc w:val="right"/>
      <w:pPr>
        <w:ind w:left="2120" w:hanging="440"/>
      </w:pPr>
    </w:lvl>
    <w:lvl w:ilvl="3" w:tentative="on" w:tplc="409000f">
      <w:start w:val="1"/>
      <w:lvlText w:val="%4."/>
      <w:lvlJc w:val="left"/>
      <w:pPr>
        <w:ind w:left="2560" w:hanging="440"/>
      </w:pPr>
    </w:lvl>
    <w:lvl w:ilvl="4" w:tentative="on" w:tplc="4090019">
      <w:start w:val="1"/>
      <w:numFmt w:val="upperLetter"/>
      <w:lvlText w:val="%5."/>
      <w:lvlJc w:val="left"/>
      <w:pPr>
        <w:ind w:left="3000" w:hanging="440"/>
      </w:pPr>
    </w:lvl>
    <w:lvl w:ilvl="5" w:tentative="on" w:tplc="409001b">
      <w:start w:val="1"/>
      <w:numFmt w:val="lowerRoman"/>
      <w:lvlText w:val="%6."/>
      <w:lvlJc w:val="right"/>
      <w:pPr>
        <w:ind w:left="3440" w:hanging="440"/>
      </w:pPr>
    </w:lvl>
    <w:lvl w:ilvl="6" w:tentative="on" w:tplc="409000f">
      <w:start w:val="1"/>
      <w:lvlText w:val="%7."/>
      <w:lvlJc w:val="left"/>
      <w:pPr>
        <w:ind w:left="3880" w:hanging="440"/>
      </w:pPr>
    </w:lvl>
    <w:lvl w:ilvl="7" w:tentative="on" w:tplc="4090019">
      <w:start w:val="1"/>
      <w:numFmt w:val="upperLetter"/>
      <w:lvlText w:val="%8."/>
      <w:lvlJc w:val="left"/>
      <w:pPr>
        <w:ind w:left="4320" w:hanging="440"/>
      </w:pPr>
    </w:lvl>
    <w:lvl w:ilvl="8" w:tentative="on" w:tplc="409001b">
      <w:start w:val="1"/>
      <w:numFmt w:val="lowerRoman"/>
      <w:lvlText w:val="%9."/>
      <w:lvlJc w:val="right"/>
      <w:pPr>
        <w:ind w:left="4760" w:hanging="440"/>
      </w:pPr>
    </w:lvl>
  </w:abstractNum>
  <w:abstractNum w:abstractNumId="24">
    <w:nsid w:val="11180047"/>
    <w:multiLevelType w:val="hybridMultilevel"/>
    <w:tmpl w:val="f8833fa"/>
    <w:lvl w:ilvl="0" w:tplc="4090011">
      <w:start w:val="1"/>
      <w:numFmt w:val="decimalEnclosedCircle"/>
      <w:lvlText w:val="%1"/>
      <w:lvlJc w:val="left"/>
      <w:pPr>
        <w:ind w:left="800" w:hanging="400"/>
      </w:pPr>
      <w:rPr/>
    </w:lvl>
    <w:lvl w:ilvl="1" w:tplc="b830a9e4">
      <w:start w:val="1"/>
      <w:numFmt w:val="lowerLetter"/>
      <w:lvlText w:val="%2."/>
      <w:lvlJc w:val="left"/>
      <w:pPr>
        <w:ind w:left="1200" w:hanging="400"/>
      </w:pPr>
    </w:lvl>
    <w:lvl w:ilvl="2" w:tplc="119608ae">
      <w:start w:val="1"/>
      <w:numFmt w:val="lowerRoman"/>
      <w:lvlText w:val="%3."/>
      <w:lvlJc w:val="right"/>
      <w:pPr>
        <w:ind w:left="1600" w:hanging="400"/>
      </w:pPr>
    </w:lvl>
    <w:lvl w:ilvl="3" w:tplc="72e64962">
      <w:start w:val="1"/>
      <w:lvlText w:val="%4."/>
      <w:lvlJc w:val="left"/>
      <w:pPr>
        <w:ind w:left="2000" w:hanging="400"/>
      </w:pPr>
    </w:lvl>
    <w:lvl w:ilvl="4" w:tplc="cba069c2">
      <w:start w:val="1"/>
      <w:numFmt w:val="lowerLetter"/>
      <w:lvlText w:val="%5."/>
      <w:lvlJc w:val="left"/>
      <w:pPr>
        <w:ind w:left="2400" w:hanging="400"/>
      </w:pPr>
    </w:lvl>
    <w:lvl w:ilvl="5" w:tplc="d9a07be0">
      <w:start w:val="1"/>
      <w:numFmt w:val="lowerRoman"/>
      <w:lvlText w:val="%6."/>
      <w:lvlJc w:val="right"/>
      <w:pPr>
        <w:ind w:left="2800" w:hanging="400"/>
      </w:pPr>
    </w:lvl>
    <w:lvl w:ilvl="6" w:tplc="e410c2f0">
      <w:start w:val="1"/>
      <w:lvlText w:val="%7."/>
      <w:lvlJc w:val="left"/>
      <w:pPr>
        <w:ind w:left="3200" w:hanging="400"/>
      </w:pPr>
    </w:lvl>
    <w:lvl w:ilvl="7" w:tplc="2a625894">
      <w:start w:val="1"/>
      <w:numFmt w:val="lowerLetter"/>
      <w:lvlText w:val="%8."/>
      <w:lvlJc w:val="left"/>
      <w:pPr>
        <w:ind w:left="3600" w:hanging="400"/>
      </w:pPr>
    </w:lvl>
    <w:lvl w:ilvl="8" w:tplc="c082c954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4f819f6"/>
    <w:multiLevelType w:val="multilevel"/>
    <w:tmpl w:val="f182c9e8"/>
    <w:lvl w:ilvl="0">
      <w:start w:val="1"/>
      <w:numFmt w:val="decimalEnclosedCircle"/>
      <w:lvlText w:val="%1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6">
    <w:nsid w:val="6c6a76f8"/>
    <w:multiLevelType w:val="hybridMultilevel"/>
    <w:tmpl w:val="3a90234c"/>
    <w:lvl w:ilvl="0" w:tplc="c5ba0722">
      <w:start w:val="1"/>
      <w:numFmt w:val="decimalEnclosedCircle"/>
      <w:lvlText w:val="%1"/>
      <w:lvlJc w:val="left"/>
      <w:pPr>
        <w:ind w:left="880" w:hanging="440"/>
      </w:pPr>
      <w:rPr>
        <w:lang w:val="en-US"/>
      </w:r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27">
    <w:nsid w:val="595965d1"/>
    <w:multiLevelType w:val="hybridMultilevel"/>
    <w:tmpl w:val="95124e96"/>
    <w:lvl w:ilvl="0" w:tplc="409000f">
      <w:start w:val="1"/>
      <w:lvlText w:val="%1."/>
      <w:lvlJc w:val="left"/>
      <w:pPr>
        <w:ind w:left="1320" w:hanging="440"/>
      </w:pPr>
    </w:lvl>
    <w:lvl w:ilvl="1" w:tentative="on" w:tplc="4090019">
      <w:start w:val="1"/>
      <w:numFmt w:val="upperLetter"/>
      <w:lvlText w:val="%2."/>
      <w:lvlJc w:val="left"/>
      <w:pPr>
        <w:ind w:left="1760" w:hanging="440"/>
      </w:pPr>
    </w:lvl>
    <w:lvl w:ilvl="2" w:tentative="on" w:tplc="409001b">
      <w:start w:val="1"/>
      <w:numFmt w:val="lowerRoman"/>
      <w:lvlText w:val="%3."/>
      <w:lvlJc w:val="right"/>
      <w:pPr>
        <w:ind w:left="2200" w:hanging="440"/>
      </w:pPr>
    </w:lvl>
    <w:lvl w:ilvl="3" w:tentative="on" w:tplc="409000f">
      <w:start w:val="1"/>
      <w:lvlText w:val="%4."/>
      <w:lvlJc w:val="left"/>
      <w:pPr>
        <w:ind w:left="2640" w:hanging="440"/>
      </w:pPr>
    </w:lvl>
    <w:lvl w:ilvl="4" w:tentative="on" w:tplc="4090019">
      <w:start w:val="1"/>
      <w:numFmt w:val="upperLetter"/>
      <w:lvlText w:val="%5."/>
      <w:lvlJc w:val="left"/>
      <w:pPr>
        <w:ind w:left="3080" w:hanging="440"/>
      </w:pPr>
    </w:lvl>
    <w:lvl w:ilvl="5" w:tentative="on" w:tplc="409001b">
      <w:start w:val="1"/>
      <w:numFmt w:val="lowerRoman"/>
      <w:lvlText w:val="%6."/>
      <w:lvlJc w:val="right"/>
      <w:pPr>
        <w:ind w:left="3520" w:hanging="440"/>
      </w:pPr>
    </w:lvl>
    <w:lvl w:ilvl="6" w:tentative="on" w:tplc="409000f">
      <w:start w:val="1"/>
      <w:lvlText w:val="%7."/>
      <w:lvlJc w:val="left"/>
      <w:pPr>
        <w:ind w:left="3960" w:hanging="440"/>
      </w:pPr>
    </w:lvl>
    <w:lvl w:ilvl="7" w:tentative="on" w:tplc="4090019">
      <w:start w:val="1"/>
      <w:numFmt w:val="upperLetter"/>
      <w:lvlText w:val="%8."/>
      <w:lvlJc w:val="left"/>
      <w:pPr>
        <w:ind w:left="4400" w:hanging="440"/>
      </w:pPr>
    </w:lvl>
    <w:lvl w:ilvl="8" w:tentative="on" w:tplc="409001b">
      <w:start w:val="1"/>
      <w:numFmt w:val="lowerRoman"/>
      <w:lvlText w:val="%9."/>
      <w:lvlJc w:val="right"/>
      <w:pPr>
        <w:ind w:left="4840" w:hanging="440"/>
      </w:pPr>
    </w:lvl>
  </w:abstractNum>
  <w:abstractNum w:abstractNumId="28">
    <w:nsid w:val="3bd81cf0"/>
    <w:multiLevelType w:val="hybridMultilevel"/>
    <w:tmpl w:val="b210a7d0"/>
    <w:lvl w:ilvl="0" w:tplc="409000f">
      <w:start w:val="1"/>
      <w:lvlText w:val="%1."/>
      <w:lvlJc w:val="left"/>
      <w:pPr>
        <w:ind w:left="1291" w:hanging="440"/>
      </w:pPr>
    </w:lvl>
    <w:lvl w:ilvl="1" w:tentative="on" w:tplc="4090019">
      <w:start w:val="1"/>
      <w:numFmt w:val="upperLetter"/>
      <w:lvlText w:val="%2."/>
      <w:lvlJc w:val="left"/>
      <w:pPr>
        <w:ind w:left="1731" w:hanging="440"/>
      </w:pPr>
    </w:lvl>
    <w:lvl w:ilvl="2" w:tentative="on" w:tplc="409001b">
      <w:start w:val="1"/>
      <w:numFmt w:val="lowerRoman"/>
      <w:lvlText w:val="%3."/>
      <w:lvlJc w:val="right"/>
      <w:pPr>
        <w:ind w:left="2171" w:hanging="440"/>
      </w:pPr>
    </w:lvl>
    <w:lvl w:ilvl="3" w:tentative="on" w:tplc="409000f">
      <w:start w:val="1"/>
      <w:lvlText w:val="%4."/>
      <w:lvlJc w:val="left"/>
      <w:pPr>
        <w:ind w:left="2611" w:hanging="440"/>
      </w:pPr>
    </w:lvl>
    <w:lvl w:ilvl="4" w:tentative="on" w:tplc="4090019">
      <w:start w:val="1"/>
      <w:numFmt w:val="upperLetter"/>
      <w:lvlText w:val="%5."/>
      <w:lvlJc w:val="left"/>
      <w:pPr>
        <w:ind w:left="3051" w:hanging="440"/>
      </w:pPr>
    </w:lvl>
    <w:lvl w:ilvl="5" w:tentative="on" w:tplc="409001b">
      <w:start w:val="1"/>
      <w:numFmt w:val="lowerRoman"/>
      <w:lvlText w:val="%6."/>
      <w:lvlJc w:val="right"/>
      <w:pPr>
        <w:ind w:left="3491" w:hanging="440"/>
      </w:pPr>
    </w:lvl>
    <w:lvl w:ilvl="6" w:tentative="on" w:tplc="409000f">
      <w:start w:val="1"/>
      <w:lvlText w:val="%7."/>
      <w:lvlJc w:val="left"/>
      <w:pPr>
        <w:ind w:left="3931" w:hanging="440"/>
      </w:pPr>
    </w:lvl>
    <w:lvl w:ilvl="7" w:tentative="on" w:tplc="4090019">
      <w:start w:val="1"/>
      <w:numFmt w:val="upperLetter"/>
      <w:lvlText w:val="%8."/>
      <w:lvlJc w:val="left"/>
      <w:pPr>
        <w:ind w:left="4371" w:hanging="440"/>
      </w:pPr>
    </w:lvl>
    <w:lvl w:ilvl="8" w:tentative="on" w:tplc="409001b">
      <w:start w:val="1"/>
      <w:numFmt w:val="lowerRoman"/>
      <w:lvlText w:val="%9."/>
      <w:lvlJc w:val="right"/>
      <w:pPr>
        <w:ind w:left="4811" w:hanging="440"/>
      </w:pPr>
    </w:lvl>
  </w:abstractNum>
  <w:abstractNum w:abstractNumId="29">
    <w:nsid w:val="6dab7eba"/>
    <w:multiLevelType w:val="hybridMultilevel"/>
    <w:tmpl w:val="ef82dbc0"/>
    <w:lvl w:ilvl="0" w:tplc="409000f">
      <w:start w:val="1"/>
      <w:lvlText w:val="%1."/>
      <w:lvlJc w:val="left"/>
      <w:pPr>
        <w:ind w:left="1291" w:hanging="440"/>
      </w:pPr>
    </w:lvl>
    <w:lvl w:ilvl="1" w:tentative="on" w:tplc="4090019">
      <w:start w:val="1"/>
      <w:numFmt w:val="upperLetter"/>
      <w:lvlText w:val="%2."/>
      <w:lvlJc w:val="left"/>
      <w:pPr>
        <w:ind w:left="1731" w:hanging="440"/>
      </w:pPr>
    </w:lvl>
    <w:lvl w:ilvl="2" w:tentative="on" w:tplc="409001b">
      <w:start w:val="1"/>
      <w:numFmt w:val="lowerRoman"/>
      <w:lvlText w:val="%3."/>
      <w:lvlJc w:val="right"/>
      <w:pPr>
        <w:ind w:left="2171" w:hanging="440"/>
      </w:pPr>
    </w:lvl>
    <w:lvl w:ilvl="3" w:tentative="on" w:tplc="409000f">
      <w:start w:val="1"/>
      <w:lvlText w:val="%4."/>
      <w:lvlJc w:val="left"/>
      <w:pPr>
        <w:ind w:left="2611" w:hanging="440"/>
      </w:pPr>
    </w:lvl>
    <w:lvl w:ilvl="4" w:tentative="on" w:tplc="4090019">
      <w:start w:val="1"/>
      <w:numFmt w:val="upperLetter"/>
      <w:lvlText w:val="%5."/>
      <w:lvlJc w:val="left"/>
      <w:pPr>
        <w:ind w:left="3051" w:hanging="440"/>
      </w:pPr>
    </w:lvl>
    <w:lvl w:ilvl="5" w:tentative="on" w:tplc="409001b">
      <w:start w:val="1"/>
      <w:numFmt w:val="lowerRoman"/>
      <w:lvlText w:val="%6."/>
      <w:lvlJc w:val="right"/>
      <w:pPr>
        <w:ind w:left="3491" w:hanging="440"/>
      </w:pPr>
    </w:lvl>
    <w:lvl w:ilvl="6" w:tentative="on" w:tplc="409000f">
      <w:start w:val="1"/>
      <w:lvlText w:val="%7."/>
      <w:lvlJc w:val="left"/>
      <w:pPr>
        <w:ind w:left="3931" w:hanging="440"/>
      </w:pPr>
    </w:lvl>
    <w:lvl w:ilvl="7" w:tentative="on" w:tplc="4090019">
      <w:start w:val="1"/>
      <w:numFmt w:val="upperLetter"/>
      <w:lvlText w:val="%8."/>
      <w:lvlJc w:val="left"/>
      <w:pPr>
        <w:ind w:left="4371" w:hanging="440"/>
      </w:pPr>
    </w:lvl>
    <w:lvl w:ilvl="8" w:tentative="on" w:tplc="409001b">
      <w:start w:val="1"/>
      <w:numFmt w:val="lowerRoman"/>
      <w:lvlText w:val="%9."/>
      <w:lvlJc w:val="right"/>
      <w:pPr>
        <w:ind w:left="4811" w:hanging="440"/>
      </w:pPr>
    </w:lvl>
  </w:abstractNum>
  <w:abstractNum w:abstractNumId="30">
    <w:nsid w:val="fc22ca9"/>
    <w:multiLevelType w:val="hybridMultilevel"/>
    <w:tmpl w:val="2fb45f86"/>
    <w:lvl w:ilvl="0" w:tplc="409000f">
      <w:start w:val="1"/>
      <w:lvlText w:val="%1."/>
      <w:lvlJc w:val="left"/>
      <w:pPr>
        <w:ind w:left="1291" w:hanging="440"/>
      </w:pPr>
    </w:lvl>
    <w:lvl w:ilvl="1" w:tplc="4090019">
      <w:start w:val="1"/>
      <w:numFmt w:val="upperLetter"/>
      <w:lvlText w:val="%2."/>
      <w:lvlJc w:val="left"/>
      <w:pPr>
        <w:ind w:left="1731" w:hanging="440"/>
      </w:pPr>
    </w:lvl>
    <w:lvl w:ilvl="2" w:tplc="409001b">
      <w:start w:val="1"/>
      <w:numFmt w:val="lowerRoman"/>
      <w:lvlText w:val="%3."/>
      <w:lvlJc w:val="right"/>
      <w:pPr>
        <w:ind w:left="2171" w:hanging="440"/>
      </w:pPr>
    </w:lvl>
    <w:lvl w:ilvl="3" w:tentative="on" w:tplc="409000f">
      <w:start w:val="1"/>
      <w:lvlText w:val="%4."/>
      <w:lvlJc w:val="left"/>
      <w:pPr>
        <w:ind w:left="2611" w:hanging="440"/>
      </w:pPr>
    </w:lvl>
    <w:lvl w:ilvl="4" w:tentative="on" w:tplc="4090019">
      <w:start w:val="1"/>
      <w:numFmt w:val="upperLetter"/>
      <w:lvlText w:val="%5."/>
      <w:lvlJc w:val="left"/>
      <w:pPr>
        <w:ind w:left="3051" w:hanging="440"/>
      </w:pPr>
    </w:lvl>
    <w:lvl w:ilvl="5" w:tentative="on" w:tplc="409001b">
      <w:start w:val="1"/>
      <w:numFmt w:val="lowerRoman"/>
      <w:lvlText w:val="%6."/>
      <w:lvlJc w:val="right"/>
      <w:pPr>
        <w:ind w:left="3491" w:hanging="440"/>
      </w:pPr>
    </w:lvl>
    <w:lvl w:ilvl="6" w:tentative="on" w:tplc="409000f">
      <w:start w:val="1"/>
      <w:lvlText w:val="%7."/>
      <w:lvlJc w:val="left"/>
      <w:pPr>
        <w:ind w:left="3931" w:hanging="440"/>
      </w:pPr>
    </w:lvl>
    <w:lvl w:ilvl="7" w:tentative="on" w:tplc="4090019">
      <w:start w:val="1"/>
      <w:numFmt w:val="upperLetter"/>
      <w:lvlText w:val="%8."/>
      <w:lvlJc w:val="left"/>
      <w:pPr>
        <w:ind w:left="4371" w:hanging="440"/>
      </w:pPr>
    </w:lvl>
    <w:lvl w:ilvl="8" w:tentative="on" w:tplc="409001b">
      <w:start w:val="1"/>
      <w:numFmt w:val="lowerRoman"/>
      <w:lvlText w:val="%9."/>
      <w:lvlJc w:val="right"/>
      <w:pPr>
        <w:ind w:left="4811" w:hanging="440"/>
      </w:pPr>
    </w:lvl>
  </w:abstractNum>
  <w:abstractNum w:abstractNumId="31">
    <w:nsid w:val="44891013"/>
    <w:multiLevelType w:val="hybridMultilevel"/>
    <w:tmpl w:val="fc863432"/>
    <w:lvl w:ilvl="0" w:tplc="ffffffff">
      <w:start w:val="1"/>
      <w:numFmt w:val="decimalEnclosedCircle"/>
      <w:lvlText w:val="%1"/>
      <w:lvlJc w:val="left"/>
      <w:pPr>
        <w:ind w:left="865" w:hanging="440"/>
      </w:pPr>
    </w:lvl>
    <w:lvl w:ilvl="1" w:tentative="on" w:tplc="ffffffff">
      <w:start w:val="1"/>
      <w:numFmt w:val="upperLetter"/>
      <w:lvlText w:val="%2."/>
      <w:lvlJc w:val="left"/>
      <w:pPr>
        <w:ind w:left="1305" w:hanging="440"/>
      </w:pPr>
    </w:lvl>
    <w:lvl w:ilvl="2" w:tentative="on" w:tplc="ffffffff">
      <w:start w:val="1"/>
      <w:numFmt w:val="lowerRoman"/>
      <w:lvlText w:val="%3."/>
      <w:lvlJc w:val="right"/>
      <w:pPr>
        <w:ind w:left="1745" w:hanging="440"/>
      </w:pPr>
    </w:lvl>
    <w:lvl w:ilvl="3" w:tentative="on" w:tplc="ffffffff">
      <w:start w:val="1"/>
      <w:lvlText w:val="%4."/>
      <w:lvlJc w:val="left"/>
      <w:pPr>
        <w:ind w:left="2185" w:hanging="440"/>
      </w:pPr>
    </w:lvl>
    <w:lvl w:ilvl="4" w:tentative="on" w:tplc="ffffffff">
      <w:start w:val="1"/>
      <w:numFmt w:val="upperLetter"/>
      <w:lvlText w:val="%5."/>
      <w:lvlJc w:val="left"/>
      <w:pPr>
        <w:ind w:left="2625" w:hanging="440"/>
      </w:pPr>
    </w:lvl>
    <w:lvl w:ilvl="5" w:tentative="on" w:tplc="ffffffff">
      <w:start w:val="1"/>
      <w:numFmt w:val="lowerRoman"/>
      <w:lvlText w:val="%6."/>
      <w:lvlJc w:val="right"/>
      <w:pPr>
        <w:ind w:left="3065" w:hanging="440"/>
      </w:pPr>
    </w:lvl>
    <w:lvl w:ilvl="6" w:tentative="on" w:tplc="ffffffff">
      <w:start w:val="1"/>
      <w:lvlText w:val="%7."/>
      <w:lvlJc w:val="left"/>
      <w:pPr>
        <w:ind w:left="3505" w:hanging="440"/>
      </w:pPr>
    </w:lvl>
    <w:lvl w:ilvl="7" w:tentative="on" w:tplc="ffffffff">
      <w:start w:val="1"/>
      <w:numFmt w:val="upperLetter"/>
      <w:lvlText w:val="%8."/>
      <w:lvlJc w:val="left"/>
      <w:pPr>
        <w:ind w:left="3945" w:hanging="440"/>
      </w:pPr>
    </w:lvl>
    <w:lvl w:ilvl="8" w:tentative="on" w:tplc="ffffffff">
      <w:start w:val="1"/>
      <w:numFmt w:val="lowerRoman"/>
      <w:lvlText w:val="%9."/>
      <w:lvlJc w:val="right"/>
      <w:pPr>
        <w:ind w:left="4385" w:hanging="440"/>
      </w:pPr>
    </w:lvl>
  </w:abstractNum>
  <w:abstractNum w:abstractNumId="32">
    <w:nsid w:val="fa269e9"/>
    <w:multiLevelType w:val="hybridMultilevel"/>
    <w:tmpl w:val="937a3dc8"/>
    <w:lvl w:ilvl="0" w:tplc="4090011">
      <w:start w:val="1"/>
      <w:numFmt w:val="decimalEnclosedCircle"/>
      <w:lvlText w:val="%1"/>
      <w:lvlJc w:val="left"/>
      <w:pPr>
        <w:ind w:left="866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33">
    <w:nsid w:val="11d60104"/>
    <w:multiLevelType w:val="hybridMultilevel"/>
    <w:tmpl w:val="188ae1d8"/>
    <w:lvl w:ilvl="0" w:tplc="409000f">
      <w:start w:val="1"/>
      <w:lvlText w:val="%1."/>
      <w:lvlJc w:val="left"/>
      <w:pPr>
        <w:ind w:left="1240" w:hanging="440"/>
      </w:pPr>
    </w:lvl>
    <w:lvl w:ilvl="1" w:tentative="on" w:tplc="ffffffff">
      <w:start w:val="1"/>
      <w:numFmt w:val="upperLetter"/>
      <w:lvlText w:val="%2."/>
      <w:lvlJc w:val="left"/>
      <w:pPr>
        <w:ind w:left="1680" w:hanging="440"/>
      </w:pPr>
    </w:lvl>
    <w:lvl w:ilvl="2" w:tentative="on" w:tplc="ffffffff">
      <w:start w:val="1"/>
      <w:numFmt w:val="lowerRoman"/>
      <w:lvlText w:val="%3."/>
      <w:lvlJc w:val="right"/>
      <w:pPr>
        <w:ind w:left="2120" w:hanging="440"/>
      </w:pPr>
    </w:lvl>
    <w:lvl w:ilvl="3" w:tentative="on" w:tplc="ffffffff">
      <w:start w:val="1"/>
      <w:lvlText w:val="%4."/>
      <w:lvlJc w:val="left"/>
      <w:pPr>
        <w:ind w:left="2560" w:hanging="440"/>
      </w:pPr>
    </w:lvl>
    <w:lvl w:ilvl="4" w:tentative="on" w:tplc="ffffffff">
      <w:start w:val="1"/>
      <w:numFmt w:val="upperLetter"/>
      <w:lvlText w:val="%5."/>
      <w:lvlJc w:val="left"/>
      <w:pPr>
        <w:ind w:left="3000" w:hanging="440"/>
      </w:pPr>
    </w:lvl>
    <w:lvl w:ilvl="5" w:tentative="on" w:tplc="ffffffff">
      <w:start w:val="1"/>
      <w:numFmt w:val="lowerRoman"/>
      <w:lvlText w:val="%6."/>
      <w:lvlJc w:val="right"/>
      <w:pPr>
        <w:ind w:left="3440" w:hanging="440"/>
      </w:pPr>
    </w:lvl>
    <w:lvl w:ilvl="6" w:tentative="on" w:tplc="ffffffff">
      <w:start w:val="1"/>
      <w:lvlText w:val="%7."/>
      <w:lvlJc w:val="left"/>
      <w:pPr>
        <w:ind w:left="3880" w:hanging="440"/>
      </w:pPr>
    </w:lvl>
    <w:lvl w:ilvl="7" w:tentative="on" w:tplc="ffffffff">
      <w:start w:val="1"/>
      <w:numFmt w:val="upperLetter"/>
      <w:lvlText w:val="%8."/>
      <w:lvlJc w:val="left"/>
      <w:pPr>
        <w:ind w:left="4320" w:hanging="440"/>
      </w:pPr>
    </w:lvl>
    <w:lvl w:ilvl="8" w:tentative="on" w:tplc="ffffffff">
      <w:start w:val="1"/>
      <w:numFmt w:val="lowerRoman"/>
      <w:lvlText w:val="%9."/>
      <w:lvlJc w:val="right"/>
      <w:pPr>
        <w:ind w:left="4760" w:hanging="440"/>
      </w:pPr>
    </w:lvl>
  </w:abstractNum>
  <w:abstractNum w:abstractNumId="34">
    <w:nsid w:val="2f9e0cdd"/>
    <w:multiLevelType w:val="hybridMultilevel"/>
    <w:tmpl w:val="408c999e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35">
    <w:nsid w:val="4bb808f1"/>
    <w:multiLevelType w:val="multilevel"/>
    <w:tmpl w:val="e14a5286"/>
    <w:lvl w:ilvl="0">
      <w:start w:val="1"/>
      <w:lvlText w:val="%1."/>
      <w:lvlJc w:val="left"/>
      <w:pPr>
        <w:ind w:left="1160" w:hanging="360"/>
        <w:tabs>
          <w:tab w:val="num" w:pos="1160"/>
        </w:tabs>
      </w:pPr>
    </w:lvl>
    <w:lvl w:ilvl="1" w:tentative="on">
      <w:start w:val="1"/>
      <w:lvlText w:val="%2."/>
      <w:lvlJc w:val="left"/>
      <w:pPr>
        <w:ind w:left="1880" w:hanging="360"/>
        <w:tabs>
          <w:tab w:val="num" w:pos="1880"/>
        </w:tabs>
      </w:pPr>
    </w:lvl>
    <w:lvl w:ilvl="2" w:tentative="on">
      <w:start w:val="1"/>
      <w:lvlText w:val="%3."/>
      <w:lvlJc w:val="left"/>
      <w:pPr>
        <w:ind w:left="2600" w:hanging="360"/>
        <w:tabs>
          <w:tab w:val="num" w:pos="2600"/>
        </w:tabs>
      </w:pPr>
    </w:lvl>
    <w:lvl w:ilvl="3" w:tentative="on">
      <w:start w:val="1"/>
      <w:lvlText w:val="%4."/>
      <w:lvlJc w:val="left"/>
      <w:pPr>
        <w:ind w:left="3320" w:hanging="360"/>
        <w:tabs>
          <w:tab w:val="num" w:pos="3320"/>
        </w:tabs>
      </w:pPr>
    </w:lvl>
    <w:lvl w:ilvl="4" w:tentative="on">
      <w:start w:val="1"/>
      <w:lvlText w:val="%5."/>
      <w:lvlJc w:val="left"/>
      <w:pPr>
        <w:ind w:left="4040" w:hanging="360"/>
        <w:tabs>
          <w:tab w:val="num" w:pos="4040"/>
        </w:tabs>
      </w:pPr>
    </w:lvl>
    <w:lvl w:ilvl="5" w:tentative="on">
      <w:start w:val="1"/>
      <w:lvlText w:val="%6."/>
      <w:lvlJc w:val="left"/>
      <w:pPr>
        <w:ind w:left="4760" w:hanging="360"/>
        <w:tabs>
          <w:tab w:val="num" w:pos="4760"/>
        </w:tabs>
      </w:pPr>
    </w:lvl>
    <w:lvl w:ilvl="6" w:tentative="on">
      <w:start w:val="1"/>
      <w:lvlText w:val="%7."/>
      <w:lvlJc w:val="left"/>
      <w:pPr>
        <w:ind w:left="5480" w:hanging="360"/>
        <w:tabs>
          <w:tab w:val="num" w:pos="5480"/>
        </w:tabs>
      </w:pPr>
    </w:lvl>
    <w:lvl w:ilvl="7" w:tentative="on">
      <w:start w:val="1"/>
      <w:lvlText w:val="%8."/>
      <w:lvlJc w:val="left"/>
      <w:pPr>
        <w:ind w:left="6200" w:hanging="360"/>
        <w:tabs>
          <w:tab w:val="num" w:pos="6200"/>
        </w:tabs>
      </w:pPr>
    </w:lvl>
    <w:lvl w:ilvl="8" w:tentative="on">
      <w:start w:val="1"/>
      <w:lvlText w:val="%9."/>
      <w:lvlJc w:val="left"/>
      <w:pPr>
        <w:ind w:left="6920" w:hanging="360"/>
        <w:tabs>
          <w:tab w:val="num" w:pos="6920"/>
        </w:tabs>
      </w:pPr>
    </w:lvl>
  </w:abstractNum>
  <w:abstractNum w:abstractNumId="36">
    <w:nsid w:val="262203f"/>
    <w:multiLevelType w:val="multilevel"/>
    <w:tmpl w:val="aecae782"/>
    <w:lvl w:ilvl="0">
      <w:start w:val="1"/>
      <w:lvlText w:val="%1."/>
      <w:lvlJc w:val="left"/>
      <w:pPr>
        <w:ind w:left="1146" w:hanging="360"/>
        <w:tabs>
          <w:tab w:val="num" w:pos="1146"/>
        </w:tabs>
      </w:pPr>
    </w:lvl>
    <w:lvl w:ilvl="1" w:tentative="on">
      <w:start w:val="1"/>
      <w:lvlText w:val="%2."/>
      <w:lvlJc w:val="left"/>
      <w:pPr>
        <w:ind w:left="1866" w:hanging="360"/>
        <w:tabs>
          <w:tab w:val="num" w:pos="1866"/>
        </w:tabs>
      </w:pPr>
    </w:lvl>
    <w:lvl w:ilvl="2" w:tentative="on">
      <w:start w:val="1"/>
      <w:lvlText w:val="%3."/>
      <w:lvlJc w:val="left"/>
      <w:pPr>
        <w:ind w:left="2586" w:hanging="360"/>
        <w:tabs>
          <w:tab w:val="num" w:pos="2586"/>
        </w:tabs>
      </w:pPr>
    </w:lvl>
    <w:lvl w:ilvl="3" w:tentative="on">
      <w:start w:val="1"/>
      <w:lvlText w:val="%4."/>
      <w:lvlJc w:val="left"/>
      <w:pPr>
        <w:ind w:left="3306" w:hanging="360"/>
        <w:tabs>
          <w:tab w:val="num" w:pos="3306"/>
        </w:tabs>
      </w:pPr>
    </w:lvl>
    <w:lvl w:ilvl="4" w:tentative="on">
      <w:start w:val="1"/>
      <w:lvlText w:val="%5."/>
      <w:lvlJc w:val="left"/>
      <w:pPr>
        <w:ind w:left="4026" w:hanging="360"/>
        <w:tabs>
          <w:tab w:val="num" w:pos="4026"/>
        </w:tabs>
      </w:pPr>
    </w:lvl>
    <w:lvl w:ilvl="5" w:tentative="on">
      <w:start w:val="1"/>
      <w:lvlText w:val="%6."/>
      <w:lvlJc w:val="left"/>
      <w:pPr>
        <w:ind w:left="4746" w:hanging="360"/>
        <w:tabs>
          <w:tab w:val="num" w:pos="4746"/>
        </w:tabs>
      </w:pPr>
    </w:lvl>
    <w:lvl w:ilvl="6" w:tentative="on">
      <w:start w:val="1"/>
      <w:lvlText w:val="%7."/>
      <w:lvlJc w:val="left"/>
      <w:pPr>
        <w:ind w:left="5466" w:hanging="360"/>
        <w:tabs>
          <w:tab w:val="num" w:pos="5466"/>
        </w:tabs>
      </w:pPr>
    </w:lvl>
    <w:lvl w:ilvl="7" w:tentative="on">
      <w:start w:val="1"/>
      <w:lvlText w:val="%8."/>
      <w:lvlJc w:val="left"/>
      <w:pPr>
        <w:ind w:left="6186" w:hanging="360"/>
        <w:tabs>
          <w:tab w:val="num" w:pos="6186"/>
        </w:tabs>
      </w:pPr>
    </w:lvl>
    <w:lvl w:ilvl="8" w:tentative="on">
      <w:start w:val="1"/>
      <w:lvlText w:val="%9."/>
      <w:lvlJc w:val="left"/>
      <w:pPr>
        <w:ind w:left="6906" w:hanging="360"/>
        <w:tabs>
          <w:tab w:val="num" w:pos="6906"/>
        </w:tabs>
      </w:pPr>
    </w:lvl>
  </w:abstractNum>
  <w:abstractNum w:abstractNumId="37">
    <w:nsid w:val="33ae5dc0"/>
    <w:multiLevelType w:val="hybridMultilevel"/>
    <w:tmpl w:val="4062768a"/>
    <w:lvl w:ilvl="0" w:tplc="eee42278">
      <w:start w:val="1"/>
      <w:numFmt w:val="decimalEnclosedCircle"/>
      <w:lvlText w:val="%1"/>
      <w:lvlJc w:val="left"/>
      <w:pPr>
        <w:ind w:left="880" w:hanging="440"/>
      </w:pPr>
      <w:rPr>
        <w:b w:val="0"/>
        <w:bCs w:val="0"/>
      </w:rPr>
    </w:lvl>
    <w:lvl w:ilvl="1" w:tentative="on" w:tplc="ffffffff">
      <w:start w:val="1"/>
      <w:numFmt w:val="upperLetter"/>
      <w:lvlText w:val="%2."/>
      <w:lvlJc w:val="left"/>
      <w:pPr>
        <w:ind w:left="1320" w:hanging="440"/>
      </w:pPr>
    </w:lvl>
    <w:lvl w:ilvl="2" w:tentative="on" w:tplc="ffffffff">
      <w:start w:val="1"/>
      <w:numFmt w:val="lowerRoman"/>
      <w:lvlText w:val="%3."/>
      <w:lvlJc w:val="right"/>
      <w:pPr>
        <w:ind w:left="1760" w:hanging="440"/>
      </w:pPr>
    </w:lvl>
    <w:lvl w:ilvl="3" w:tentative="on" w:tplc="ffffffff">
      <w:start w:val="1"/>
      <w:lvlText w:val="%4."/>
      <w:lvlJc w:val="left"/>
      <w:pPr>
        <w:ind w:left="2200" w:hanging="440"/>
      </w:pPr>
    </w:lvl>
    <w:lvl w:ilvl="4" w:tentative="on" w:tplc="ffffffff">
      <w:start w:val="1"/>
      <w:numFmt w:val="upperLetter"/>
      <w:lvlText w:val="%5."/>
      <w:lvlJc w:val="left"/>
      <w:pPr>
        <w:ind w:left="2640" w:hanging="440"/>
      </w:pPr>
    </w:lvl>
    <w:lvl w:ilvl="5" w:tentative="on" w:tplc="ffffffff">
      <w:start w:val="1"/>
      <w:numFmt w:val="lowerRoman"/>
      <w:lvlText w:val="%6."/>
      <w:lvlJc w:val="right"/>
      <w:pPr>
        <w:ind w:left="3080" w:hanging="440"/>
      </w:pPr>
    </w:lvl>
    <w:lvl w:ilvl="6" w:tentative="on" w:tplc="ffffffff">
      <w:start w:val="1"/>
      <w:lvlText w:val="%7."/>
      <w:lvlJc w:val="left"/>
      <w:pPr>
        <w:ind w:left="3520" w:hanging="440"/>
      </w:pPr>
    </w:lvl>
    <w:lvl w:ilvl="7" w:tentative="on" w:tplc="ffffffff">
      <w:start w:val="1"/>
      <w:numFmt w:val="upperLetter"/>
      <w:lvlText w:val="%8."/>
      <w:lvlJc w:val="left"/>
      <w:pPr>
        <w:ind w:left="3960" w:hanging="440"/>
      </w:pPr>
    </w:lvl>
    <w:lvl w:ilvl="8" w:tentative="on" w:tplc="ffffffff">
      <w:start w:val="1"/>
      <w:numFmt w:val="lowerRoman"/>
      <w:lvlText w:val="%9."/>
      <w:lvlJc w:val="right"/>
      <w:pPr>
        <w:ind w:left="4400" w:hanging="440"/>
      </w:pPr>
    </w:lvl>
  </w:abstractNum>
  <w:abstractNum w:abstractNumId="38">
    <w:nsid w:val="3a54725e"/>
    <w:multiLevelType w:val="hybridMultilevel"/>
    <w:tmpl w:val="620a8862"/>
    <w:lvl w:ilvl="0" w:tplc="ffffffff">
      <w:start w:val="1"/>
      <w:lvlText w:val="%1."/>
      <w:lvlJc w:val="left"/>
      <w:pPr>
        <w:ind w:left="2040" w:hanging="440"/>
      </w:pPr>
    </w:lvl>
    <w:lvl w:ilvl="1" w:tplc="1e923414">
      <w:start w:val="1"/>
      <w:lvlText w:val="%2."/>
      <w:lvlJc w:val="left"/>
      <w:pPr>
        <w:ind w:left="1240" w:hanging="440"/>
      </w:pPr>
      <w:rPr>
        <w:rFonts w:hint="eastAsia"/>
      </w:rPr>
    </w:lvl>
    <w:lvl w:ilvl="2" w:tentative="on" w:tplc="ffffffff">
      <w:start w:val="1"/>
      <w:numFmt w:val="lowerRoman"/>
      <w:lvlText w:val="%3."/>
      <w:lvlJc w:val="right"/>
      <w:pPr>
        <w:ind w:left="2920" w:hanging="440"/>
      </w:pPr>
    </w:lvl>
    <w:lvl w:ilvl="3" w:tentative="on" w:tplc="ffffffff">
      <w:start w:val="1"/>
      <w:lvlText w:val="%4."/>
      <w:lvlJc w:val="left"/>
      <w:pPr>
        <w:ind w:left="3360" w:hanging="440"/>
      </w:pPr>
    </w:lvl>
    <w:lvl w:ilvl="4" w:tentative="on" w:tplc="ffffffff">
      <w:start w:val="1"/>
      <w:numFmt w:val="upperLetter"/>
      <w:lvlText w:val="%5."/>
      <w:lvlJc w:val="left"/>
      <w:pPr>
        <w:ind w:left="3800" w:hanging="440"/>
      </w:pPr>
    </w:lvl>
    <w:lvl w:ilvl="5" w:tentative="on" w:tplc="ffffffff">
      <w:start w:val="1"/>
      <w:numFmt w:val="lowerRoman"/>
      <w:lvlText w:val="%6."/>
      <w:lvlJc w:val="right"/>
      <w:pPr>
        <w:ind w:left="4240" w:hanging="440"/>
      </w:pPr>
    </w:lvl>
    <w:lvl w:ilvl="6" w:tentative="on" w:tplc="ffffffff">
      <w:start w:val="1"/>
      <w:lvlText w:val="%7."/>
      <w:lvlJc w:val="left"/>
      <w:pPr>
        <w:ind w:left="4680" w:hanging="440"/>
      </w:pPr>
    </w:lvl>
    <w:lvl w:ilvl="7" w:tentative="on" w:tplc="ffffffff">
      <w:start w:val="1"/>
      <w:numFmt w:val="upperLetter"/>
      <w:lvlText w:val="%8."/>
      <w:lvlJc w:val="left"/>
      <w:pPr>
        <w:ind w:left="5120" w:hanging="440"/>
      </w:pPr>
    </w:lvl>
    <w:lvl w:ilvl="8" w:tentative="on" w:tplc="ffffffff">
      <w:start w:val="1"/>
      <w:numFmt w:val="lowerRoman"/>
      <w:lvlText w:val="%9."/>
      <w:lvlJc w:val="right"/>
      <w:pPr>
        <w:ind w:left="5560" w:hanging="440"/>
      </w:pPr>
    </w:lvl>
  </w:abstractNum>
  <w:abstractNum w:abstractNumId="39">
    <w:nsid w:val="2083014c"/>
    <w:multiLevelType w:val="hybridMultilevel"/>
    <w:tmpl w:val="ddde3740"/>
    <w:lvl w:ilvl="0" w:tplc="1e923414">
      <w:start w:val="1"/>
      <w:lvlText w:val="%1."/>
      <w:lvlJc w:val="left"/>
      <w:pPr>
        <w:ind w:left="1240" w:hanging="44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680" w:hanging="440"/>
      </w:pPr>
    </w:lvl>
    <w:lvl w:ilvl="2" w:tentative="on" w:tplc="409001b">
      <w:start w:val="1"/>
      <w:numFmt w:val="lowerRoman"/>
      <w:lvlText w:val="%3."/>
      <w:lvlJc w:val="right"/>
      <w:pPr>
        <w:ind w:left="2120" w:hanging="440"/>
      </w:pPr>
    </w:lvl>
    <w:lvl w:ilvl="3" w:tentative="on" w:tplc="409000f">
      <w:start w:val="1"/>
      <w:lvlText w:val="%4."/>
      <w:lvlJc w:val="left"/>
      <w:pPr>
        <w:ind w:left="2560" w:hanging="440"/>
      </w:pPr>
    </w:lvl>
    <w:lvl w:ilvl="4" w:tentative="on" w:tplc="4090019">
      <w:start w:val="1"/>
      <w:numFmt w:val="upperLetter"/>
      <w:lvlText w:val="%5."/>
      <w:lvlJc w:val="left"/>
      <w:pPr>
        <w:ind w:left="3000" w:hanging="440"/>
      </w:pPr>
    </w:lvl>
    <w:lvl w:ilvl="5" w:tentative="on" w:tplc="409001b">
      <w:start w:val="1"/>
      <w:numFmt w:val="lowerRoman"/>
      <w:lvlText w:val="%6."/>
      <w:lvlJc w:val="right"/>
      <w:pPr>
        <w:ind w:left="3440" w:hanging="440"/>
      </w:pPr>
    </w:lvl>
    <w:lvl w:ilvl="6" w:tentative="on" w:tplc="409000f">
      <w:start w:val="1"/>
      <w:lvlText w:val="%7."/>
      <w:lvlJc w:val="left"/>
      <w:pPr>
        <w:ind w:left="3880" w:hanging="440"/>
      </w:pPr>
    </w:lvl>
    <w:lvl w:ilvl="7" w:tentative="on" w:tplc="4090019">
      <w:start w:val="1"/>
      <w:numFmt w:val="upperLetter"/>
      <w:lvlText w:val="%8."/>
      <w:lvlJc w:val="left"/>
      <w:pPr>
        <w:ind w:left="4320" w:hanging="440"/>
      </w:pPr>
    </w:lvl>
    <w:lvl w:ilvl="8" w:tentative="on" w:tplc="409001b">
      <w:start w:val="1"/>
      <w:numFmt w:val="lowerRoman"/>
      <w:lvlText w:val="%9."/>
      <w:lvlJc w:val="right"/>
      <w:pPr>
        <w:ind w:left="4760" w:hanging="440"/>
      </w:pPr>
    </w:lvl>
  </w:abstractNum>
  <w:abstractNum w:abstractNumId="40">
    <w:nsid w:val="3e0450f4"/>
    <w:multiLevelType w:val="hybridMultilevel"/>
    <w:tmpl w:val="9c48f2f0"/>
    <w:lvl w:ilvl="0" w:tplc="ffffffff">
      <w:start w:val="1"/>
      <w:numFmt w:val="decimalEnclosedCircle"/>
      <w:lvlText w:val="%1"/>
      <w:lvlJc w:val="left"/>
      <w:pPr>
        <w:ind w:left="880" w:hanging="440"/>
      </w:pPr>
    </w:lvl>
    <w:lvl w:ilvl="1" w:tentative="on" w:tplc="ffffffff">
      <w:start w:val="1"/>
      <w:numFmt w:val="upperLetter"/>
      <w:lvlText w:val="%2."/>
      <w:lvlJc w:val="left"/>
      <w:pPr>
        <w:ind w:left="1320" w:hanging="440"/>
      </w:pPr>
    </w:lvl>
    <w:lvl w:ilvl="2" w:tentative="on" w:tplc="ffffffff">
      <w:start w:val="1"/>
      <w:numFmt w:val="lowerRoman"/>
      <w:lvlText w:val="%3."/>
      <w:lvlJc w:val="right"/>
      <w:pPr>
        <w:ind w:left="1760" w:hanging="440"/>
      </w:pPr>
    </w:lvl>
    <w:lvl w:ilvl="3" w:tentative="on" w:tplc="ffffffff">
      <w:start w:val="1"/>
      <w:lvlText w:val="%4."/>
      <w:lvlJc w:val="left"/>
      <w:pPr>
        <w:ind w:left="2200" w:hanging="440"/>
      </w:pPr>
    </w:lvl>
    <w:lvl w:ilvl="4" w:tentative="on" w:tplc="ffffffff">
      <w:start w:val="1"/>
      <w:numFmt w:val="upperLetter"/>
      <w:lvlText w:val="%5."/>
      <w:lvlJc w:val="left"/>
      <w:pPr>
        <w:ind w:left="2640" w:hanging="440"/>
      </w:pPr>
    </w:lvl>
    <w:lvl w:ilvl="5" w:tentative="on" w:tplc="ffffffff">
      <w:start w:val="1"/>
      <w:numFmt w:val="lowerRoman"/>
      <w:lvlText w:val="%6."/>
      <w:lvlJc w:val="right"/>
      <w:pPr>
        <w:ind w:left="3080" w:hanging="440"/>
      </w:pPr>
    </w:lvl>
    <w:lvl w:ilvl="6" w:tentative="on" w:tplc="ffffffff">
      <w:start w:val="1"/>
      <w:lvlText w:val="%7."/>
      <w:lvlJc w:val="left"/>
      <w:pPr>
        <w:ind w:left="3520" w:hanging="440"/>
      </w:pPr>
    </w:lvl>
    <w:lvl w:ilvl="7" w:tentative="on" w:tplc="ffffffff">
      <w:start w:val="1"/>
      <w:numFmt w:val="upperLetter"/>
      <w:lvlText w:val="%8."/>
      <w:lvlJc w:val="left"/>
      <w:pPr>
        <w:ind w:left="3960" w:hanging="440"/>
      </w:pPr>
    </w:lvl>
    <w:lvl w:ilvl="8" w:tentative="on" w:tplc="ffffffff">
      <w:start w:val="1"/>
      <w:numFmt w:val="lowerRoman"/>
      <w:lvlText w:val="%9."/>
      <w:lvlJc w:val="right"/>
      <w:pPr>
        <w:ind w:left="4400" w:hanging="440"/>
      </w:pPr>
    </w:lvl>
  </w:abstractNum>
  <w:abstractNum w:abstractNumId="41">
    <w:nsid w:val="49766859"/>
    <w:multiLevelType w:val="hybridMultilevel"/>
    <w:tmpl w:val="31eef830"/>
    <w:lvl w:ilvl="0" w:tplc="c5ba0722">
      <w:start w:val="1"/>
      <w:numFmt w:val="decimalEnclosedCircle"/>
      <w:lvlText w:val="%1"/>
      <w:lvlJc w:val="left"/>
      <w:pPr>
        <w:ind w:left="880" w:hanging="440"/>
      </w:pPr>
      <w:rPr>
        <w:lang w:val="en-US"/>
      </w:rPr>
    </w:lvl>
    <w:lvl w:ilvl="1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42">
    <w:nsid w:val="31070be2"/>
    <w:multiLevelType w:val="hybridMultilevel"/>
    <w:tmpl w:val="ea9619d4"/>
    <w:lvl w:ilvl="0" w:tplc="ffffffff">
      <w:start w:val="1"/>
      <w:lvlText w:val="%1."/>
      <w:lvlJc w:val="left"/>
      <w:pPr>
        <w:ind w:left="1760" w:hanging="440"/>
      </w:pPr>
    </w:lvl>
    <w:lvl w:ilvl="1" w:tplc="1e923414">
      <w:start w:val="1"/>
      <w:lvlText w:val="%2."/>
      <w:lvlJc w:val="left"/>
      <w:pPr>
        <w:ind w:left="1320" w:hanging="440"/>
      </w:pPr>
      <w:rPr>
        <w:rFonts w:hint="eastAsia"/>
      </w:rPr>
    </w:lvl>
    <w:lvl w:ilvl="2" w:tentative="on" w:tplc="ffffffff">
      <w:start w:val="1"/>
      <w:numFmt w:val="lowerRoman"/>
      <w:lvlText w:val="%3."/>
      <w:lvlJc w:val="right"/>
      <w:pPr>
        <w:ind w:left="2640" w:hanging="440"/>
      </w:pPr>
    </w:lvl>
    <w:lvl w:ilvl="3" w:tentative="on" w:tplc="ffffffff">
      <w:start w:val="1"/>
      <w:lvlText w:val="%4."/>
      <w:lvlJc w:val="left"/>
      <w:pPr>
        <w:ind w:left="3080" w:hanging="440"/>
      </w:pPr>
    </w:lvl>
    <w:lvl w:ilvl="4" w:tentative="on" w:tplc="ffffffff">
      <w:start w:val="1"/>
      <w:numFmt w:val="upperLetter"/>
      <w:lvlText w:val="%5."/>
      <w:lvlJc w:val="left"/>
      <w:pPr>
        <w:ind w:left="3520" w:hanging="440"/>
      </w:pPr>
    </w:lvl>
    <w:lvl w:ilvl="5" w:tentative="on" w:tplc="ffffffff">
      <w:start w:val="1"/>
      <w:numFmt w:val="lowerRoman"/>
      <w:lvlText w:val="%6."/>
      <w:lvlJc w:val="right"/>
      <w:pPr>
        <w:ind w:left="3960" w:hanging="440"/>
      </w:pPr>
    </w:lvl>
    <w:lvl w:ilvl="6" w:tentative="on" w:tplc="ffffffff">
      <w:start w:val="1"/>
      <w:lvlText w:val="%7."/>
      <w:lvlJc w:val="left"/>
      <w:pPr>
        <w:ind w:left="4400" w:hanging="440"/>
      </w:pPr>
    </w:lvl>
    <w:lvl w:ilvl="7" w:tentative="on" w:tplc="ffffffff">
      <w:start w:val="1"/>
      <w:numFmt w:val="upperLetter"/>
      <w:lvlText w:val="%8."/>
      <w:lvlJc w:val="left"/>
      <w:pPr>
        <w:ind w:left="4840" w:hanging="440"/>
      </w:pPr>
    </w:lvl>
    <w:lvl w:ilvl="8" w:tentative="on" w:tplc="ffffffff">
      <w:start w:val="1"/>
      <w:numFmt w:val="lowerRoman"/>
      <w:lvlText w:val="%9."/>
      <w:lvlJc w:val="right"/>
      <w:pPr>
        <w:ind w:left="5280" w:hanging="440"/>
      </w:pPr>
    </w:lvl>
  </w:abstractNum>
  <w:abstractNum w:abstractNumId="43">
    <w:nsid w:val="1cc61705"/>
    <w:multiLevelType w:val="hybridMultilevel"/>
    <w:tmpl w:val="1272fbe2"/>
    <w:lvl w:ilvl="0" w:tplc="409000f">
      <w:start w:val="1"/>
      <w:lvlText w:val="%1."/>
      <w:lvlJc w:val="left"/>
      <w:pPr>
        <w:ind w:left="880" w:hanging="440"/>
      </w:pPr>
      <w:rPr>
        <w:lang w:val="en-US"/>
      </w:rPr>
    </w:lvl>
    <w:lvl w:ilvl="1" w:tplc="ffffffff">
      <w:start w:val="1"/>
      <w:numFmt w:val="upperLetter"/>
      <w:lvlText w:val="%2."/>
      <w:lvlJc w:val="left"/>
      <w:pPr>
        <w:ind w:left="1320" w:hanging="440"/>
      </w:pPr>
    </w:lvl>
    <w:lvl w:ilvl="2" w:tentative="on" w:tplc="ffffffff">
      <w:start w:val="1"/>
      <w:numFmt w:val="lowerRoman"/>
      <w:lvlText w:val="%3."/>
      <w:lvlJc w:val="right"/>
      <w:pPr>
        <w:ind w:left="1760" w:hanging="440"/>
      </w:pPr>
    </w:lvl>
    <w:lvl w:ilvl="3" w:tentative="on" w:tplc="ffffffff">
      <w:start w:val="1"/>
      <w:lvlText w:val="%4."/>
      <w:lvlJc w:val="left"/>
      <w:pPr>
        <w:ind w:left="2200" w:hanging="440"/>
      </w:pPr>
    </w:lvl>
    <w:lvl w:ilvl="4" w:tentative="on" w:tplc="ffffffff">
      <w:start w:val="1"/>
      <w:numFmt w:val="upperLetter"/>
      <w:lvlText w:val="%5."/>
      <w:lvlJc w:val="left"/>
      <w:pPr>
        <w:ind w:left="2640" w:hanging="440"/>
      </w:pPr>
    </w:lvl>
    <w:lvl w:ilvl="5" w:tentative="on" w:tplc="ffffffff">
      <w:start w:val="1"/>
      <w:numFmt w:val="lowerRoman"/>
      <w:lvlText w:val="%6."/>
      <w:lvlJc w:val="right"/>
      <w:pPr>
        <w:ind w:left="3080" w:hanging="440"/>
      </w:pPr>
    </w:lvl>
    <w:lvl w:ilvl="6" w:tentative="on" w:tplc="ffffffff">
      <w:start w:val="1"/>
      <w:lvlText w:val="%7."/>
      <w:lvlJc w:val="left"/>
      <w:pPr>
        <w:ind w:left="3520" w:hanging="440"/>
      </w:pPr>
    </w:lvl>
    <w:lvl w:ilvl="7" w:tentative="on" w:tplc="ffffffff">
      <w:start w:val="1"/>
      <w:numFmt w:val="upperLetter"/>
      <w:lvlText w:val="%8."/>
      <w:lvlJc w:val="left"/>
      <w:pPr>
        <w:ind w:left="3960" w:hanging="440"/>
      </w:pPr>
    </w:lvl>
    <w:lvl w:ilvl="8" w:tentative="on" w:tplc="ffffffff">
      <w:start w:val="1"/>
      <w:numFmt w:val="lowerRoman"/>
      <w:lvlText w:val="%9."/>
      <w:lvlJc w:val="right"/>
      <w:pPr>
        <w:ind w:left="4400" w:hanging="440"/>
      </w:pPr>
    </w:lvl>
  </w:abstractNum>
  <w:abstractNum w:abstractNumId="44">
    <w:nsid w:val="4c767ee0"/>
    <w:multiLevelType w:val="hybridMultilevel"/>
    <w:tmpl w:val="d324bfd4"/>
    <w:lvl w:ilvl="0" w:tplc="409000f">
      <w:start w:val="1"/>
      <w:lvlText w:val="%1."/>
      <w:lvlJc w:val="left"/>
      <w:pPr>
        <w:ind w:left="880" w:hanging="440"/>
      </w:pPr>
      <w:rPr>
        <w:lang w:val="en-US"/>
      </w:rPr>
    </w:lvl>
    <w:lvl w:ilvl="1" w:tplc="ffffffff">
      <w:start w:val="1"/>
      <w:numFmt w:val="upperLetter"/>
      <w:lvlText w:val="%2."/>
      <w:lvlJc w:val="left"/>
      <w:pPr>
        <w:ind w:left="1320" w:hanging="440"/>
      </w:pPr>
    </w:lvl>
    <w:lvl w:ilvl="2" w:tentative="on" w:tplc="ffffffff">
      <w:start w:val="1"/>
      <w:numFmt w:val="lowerRoman"/>
      <w:lvlText w:val="%3."/>
      <w:lvlJc w:val="right"/>
      <w:pPr>
        <w:ind w:left="1760" w:hanging="440"/>
      </w:pPr>
    </w:lvl>
    <w:lvl w:ilvl="3" w:tentative="on" w:tplc="ffffffff">
      <w:start w:val="1"/>
      <w:lvlText w:val="%4."/>
      <w:lvlJc w:val="left"/>
      <w:pPr>
        <w:ind w:left="2200" w:hanging="440"/>
      </w:pPr>
    </w:lvl>
    <w:lvl w:ilvl="4" w:tentative="on" w:tplc="ffffffff">
      <w:start w:val="1"/>
      <w:numFmt w:val="upperLetter"/>
      <w:lvlText w:val="%5."/>
      <w:lvlJc w:val="left"/>
      <w:pPr>
        <w:ind w:left="2640" w:hanging="440"/>
      </w:pPr>
    </w:lvl>
    <w:lvl w:ilvl="5" w:tentative="on" w:tplc="ffffffff">
      <w:start w:val="1"/>
      <w:numFmt w:val="lowerRoman"/>
      <w:lvlText w:val="%6."/>
      <w:lvlJc w:val="right"/>
      <w:pPr>
        <w:ind w:left="3080" w:hanging="440"/>
      </w:pPr>
    </w:lvl>
    <w:lvl w:ilvl="6" w:tentative="on" w:tplc="ffffffff">
      <w:start w:val="1"/>
      <w:lvlText w:val="%7."/>
      <w:lvlJc w:val="left"/>
      <w:pPr>
        <w:ind w:left="3520" w:hanging="440"/>
      </w:pPr>
    </w:lvl>
    <w:lvl w:ilvl="7" w:tentative="on" w:tplc="ffffffff">
      <w:start w:val="1"/>
      <w:numFmt w:val="upperLetter"/>
      <w:lvlText w:val="%8."/>
      <w:lvlJc w:val="left"/>
      <w:pPr>
        <w:ind w:left="3960" w:hanging="440"/>
      </w:pPr>
    </w:lvl>
    <w:lvl w:ilvl="8" w:tentative="on" w:tplc="ffffffff">
      <w:start w:val="1"/>
      <w:numFmt w:val="lowerRoman"/>
      <w:lvlText w:val="%9."/>
      <w:lvlJc w:val="right"/>
      <w:pPr>
        <w:ind w:left="4400" w:hanging="440"/>
      </w:pPr>
    </w:lvl>
  </w:abstractNum>
  <w:abstractNum w:abstractNumId="45">
    <w:nsid w:val="23984098"/>
    <w:multiLevelType w:val="hybridMultilevel"/>
    <w:tmpl w:val="76b81184"/>
    <w:lvl w:ilvl="0" w:tplc="4090011">
      <w:start w:val="1"/>
      <w:numFmt w:val="decimalEnclosedCircle"/>
      <w:lvlText w:val="%1"/>
      <w:lvlJc w:val="left"/>
      <w:pPr>
        <w:ind w:left="880" w:hanging="440"/>
      </w:p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46">
    <w:nsid w:val="fdddf700"/>
    <w:multiLevelType w:val="hybridMultilevel"/>
    <w:lvl w:ilvl="0" w:tplc="4090011">
      <w:start w:val="1"/>
      <w:numFmt w:val="decimalEnclosedCircle"/>
      <w:lvlText w:val="%1"/>
      <w:lvlJc w:val="left"/>
      <w:pPr>
        <w:ind w:left="1520" w:hanging="400"/>
      </w:pPr>
      <w:rPr/>
    </w:lvl>
    <w:lvl w:ilvl="1" w:tplc="4392858c">
      <w:start w:val="1"/>
      <w:numFmt w:val="lowerLetter"/>
      <w:lvlText w:val="%2."/>
      <w:lvlJc w:val="left"/>
      <w:pPr>
        <w:ind w:left="1920" w:hanging="400"/>
      </w:pPr>
      <w:rPr/>
    </w:lvl>
    <w:lvl w:ilvl="2" w:tplc="409001b">
      <w:start w:val="1"/>
      <w:numFmt w:val="lowerRoman"/>
      <w:lvlText w:val="%3."/>
      <w:lvlJc w:val="left"/>
      <w:pPr>
        <w:ind w:left="2320" w:hanging="400"/>
      </w:pPr>
      <w:rPr/>
    </w:lvl>
    <w:lvl w:ilvl="3" w:tplc="409000f">
      <w:start w:val="1"/>
      <w:lvlText w:val="%4."/>
      <w:lvlJc w:val="left"/>
      <w:pPr>
        <w:ind w:left="2720" w:hanging="400"/>
      </w:pPr>
      <w:rPr/>
    </w:lvl>
    <w:lvl w:ilvl="4" w:tplc="4392858c">
      <w:start w:val="1"/>
      <w:numFmt w:val="lowerLetter"/>
      <w:lvlText w:val="%5."/>
      <w:lvlJc w:val="left"/>
      <w:pPr>
        <w:ind w:left="3120" w:hanging="400"/>
      </w:pPr>
      <w:rPr/>
    </w:lvl>
    <w:lvl w:ilvl="5" w:tplc="409001b">
      <w:start w:val="1"/>
      <w:numFmt w:val="lowerRoman"/>
      <w:lvlText w:val="%6."/>
      <w:lvlJc w:val="left"/>
      <w:pPr>
        <w:ind w:left="3520" w:hanging="400"/>
      </w:pPr>
      <w:rPr/>
    </w:lvl>
    <w:lvl w:ilvl="6" w:tplc="409000f">
      <w:start w:val="1"/>
      <w:lvlText w:val="%7."/>
      <w:lvlJc w:val="left"/>
      <w:pPr>
        <w:ind w:left="3920" w:hanging="400"/>
      </w:pPr>
      <w:rPr/>
    </w:lvl>
    <w:lvl w:ilvl="7" w:tplc="4392858c">
      <w:start w:val="1"/>
      <w:numFmt w:val="lowerLetter"/>
      <w:lvlText w:val="%8."/>
      <w:lvlJc w:val="left"/>
      <w:pPr>
        <w:ind w:left="4320" w:hanging="400"/>
      </w:pPr>
      <w:rPr/>
    </w:lvl>
    <w:lvl w:ilvl="8" w:tplc="409001b">
      <w:start w:val="1"/>
      <w:numFmt w:val="lowerRoman"/>
      <w:lvlText w:val="%9."/>
      <w:lvlJc w:val="left"/>
      <w:pPr>
        <w:ind w:left="4720" w:hanging="400"/>
      </w:pPr>
      <w:rPr/>
    </w:lvl>
  </w:abstractNum>
  <w:abstractNum w:abstractNumId="47">
    <w:nsid w:val="745d58b7"/>
    <w:multiLevelType w:val="multilevel"/>
    <w:tmpl w:val="f182c9e8"/>
    <w:lvl w:ilvl="0">
      <w:start w:val="1"/>
      <w:numFmt w:val="decimalEnclosedCircle"/>
      <w:lvlText w:val="%1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48">
    <w:nsid w:val="5033782b"/>
    <w:multiLevelType w:val="multilevel"/>
    <w:tmpl w:val="d4d822a2"/>
    <w:lvl w:ilvl="0">
      <w:start w:val="1"/>
      <w:lvlText w:val="%1."/>
      <w:lvlJc w:val="left"/>
      <w:pPr>
        <w:ind w:left="1080" w:hanging="360"/>
        <w:tabs>
          <w:tab w:val="num" w:pos="1080"/>
        </w:tabs>
      </w:pPr>
      <w:rPr>
        <w:rFonts w:hint="eastAsia"/>
      </w:rPr>
    </w:lvl>
    <w:lvl w:ilvl="1" w:tentative="on">
      <w:start w:val="1"/>
      <w:lvlText w:val="%2."/>
      <w:lvlJc w:val="left"/>
      <w:pPr>
        <w:ind w:left="1800" w:hanging="360"/>
        <w:tabs>
          <w:tab w:val="num" w:pos="1800"/>
        </w:tabs>
      </w:pPr>
    </w:lvl>
    <w:lvl w:ilvl="2" w:tentative="on">
      <w:start w:val="1"/>
      <w:lvlText w:val="%3."/>
      <w:lvlJc w:val="left"/>
      <w:pPr>
        <w:ind w:left="2520" w:hanging="360"/>
        <w:tabs>
          <w:tab w:val="num" w:pos="2520"/>
        </w:tabs>
      </w:pPr>
    </w:lvl>
    <w:lvl w:ilvl="3" w:tentative="on">
      <w:start w:val="1"/>
      <w:lvlText w:val="%4."/>
      <w:lvlJc w:val="left"/>
      <w:pPr>
        <w:ind w:left="3240" w:hanging="360"/>
        <w:tabs>
          <w:tab w:val="num" w:pos="3240"/>
        </w:tabs>
      </w:pPr>
    </w:lvl>
    <w:lvl w:ilvl="4" w:tentative="on">
      <w:start w:val="1"/>
      <w:lvlText w:val="%5."/>
      <w:lvlJc w:val="left"/>
      <w:pPr>
        <w:ind w:left="3960" w:hanging="360"/>
        <w:tabs>
          <w:tab w:val="num" w:pos="3960"/>
        </w:tabs>
      </w:pPr>
    </w:lvl>
    <w:lvl w:ilvl="5" w:tentative="on">
      <w:start w:val="1"/>
      <w:lvlText w:val="%6."/>
      <w:lvlJc w:val="left"/>
      <w:pPr>
        <w:ind w:left="4680" w:hanging="360"/>
        <w:tabs>
          <w:tab w:val="num" w:pos="4680"/>
        </w:tabs>
      </w:pPr>
    </w:lvl>
    <w:lvl w:ilvl="6" w:tentative="on">
      <w:start w:val="1"/>
      <w:lvlText w:val="%7."/>
      <w:lvlJc w:val="left"/>
      <w:pPr>
        <w:ind w:left="5400" w:hanging="360"/>
        <w:tabs>
          <w:tab w:val="num" w:pos="5400"/>
        </w:tabs>
      </w:pPr>
    </w:lvl>
    <w:lvl w:ilvl="7" w:tentative="on">
      <w:start w:val="1"/>
      <w:lvlText w:val="%8."/>
      <w:lvlJc w:val="left"/>
      <w:pPr>
        <w:ind w:left="6120" w:hanging="360"/>
        <w:tabs>
          <w:tab w:val="num" w:pos="6120"/>
        </w:tabs>
      </w:pPr>
    </w:lvl>
    <w:lvl w:ilvl="8" w:tentative="on">
      <w:start w:val="1"/>
      <w:lvlText w:val="%9."/>
      <w:lvlJc w:val="left"/>
      <w:pPr>
        <w:ind w:left="6840" w:hanging="360"/>
        <w:tabs>
          <w:tab w:val="num" w:pos="684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HAnsi" w:hAnsiTheme="majorHAnsi" w:cstheme="majorEastAsia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HAnsi" w:hAnsiTheme="majorHAnsi" w:cstheme="majorEastAsia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HAnsi" w:hAnsiTheme="majorHAnsi" w:cstheme="majorEastAsia"/>
      <w:color w:val="000000"/>
      <w:sz w:val="24"/>
      <w:szCs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HAnsi" w:hAnsiTheme="majorHAnsi" w:cstheme="major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HAnsi" w:hAnsiTheme="majorHAnsi" w:cstheme="majorEastAsia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HAnsi" w:hAnsiTheme="majorHAnsi" w:cstheme="majorEastAsia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HAnsi" w:hAnsiTheme="majorHAnsi" w:cstheme="majorEastAsia"/>
      <w:color w:val="000000"/>
      <w:sz w:val="24"/>
      <w:szCs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HAnsi" w:hAnsiTheme="majorHAnsi" w:cstheme="majorEastAsia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HAnsi" w:hAnsiTheme="majorHAnsi" w:cstheme="majorEastAsia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HAnsi" w:hAnsiTheme="majorHAnsi" w:cstheme="majorEastAsia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HAnsi" w:hAnsiTheme="majorHAnsi" w:cstheme="majorEastAsia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HAnsi" w:hAnsiTheme="majorHAnsi" w:cstheme="majorEastAsia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HAnsi" w:hAnsiTheme="majorHAnsi" w:cstheme="majorEastAsia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 w:line="240" w:lineRule="auto"/>
    </w:pPr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HAnsi" w:hAnsiTheme="majorHAnsi" w:cstheme="majorEastAsia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HAnsi" w:hAnsiTheme="majorHAnsi" w:cstheme="majorEastAsia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2F5496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 w:before="360"/>
    </w:pPr>
    <w:rPr>
      <w:i/>
      <w:iCs/>
      <w:color w:val="2F5496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2F5496"/>
    </w:rPr>
  </w:style>
  <w:style w:type="character" w:styleId="a9">
    <w:name w:val="Intense Reference"/>
    <w:uiPriority w:val="32"/>
    <w:basedOn w:val="a0"/>
    <w:qFormat/>
    <w:rPr>
      <w:b/>
      <w:bCs/>
      <w:smallCaps/>
      <w:color w:val="2F5496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  <w:style w:type="character" w:styleId="ac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d">
    <w:name w:val="annotation text"/>
    <w:uiPriority w:val="99"/>
    <w:basedOn w:val="a"/>
    <w:link w:val="Char5"/>
    <w:semiHidden/>
    <w:unhideWhenUsed/>
    <w:pPr>
      <w:jc w:val="left"/>
    </w:pPr>
  </w:style>
  <w:style w:type="character" w:customStyle="1" w:styleId="Char5">
    <w:name w:val="메모 텍스트 Char"/>
    <w:uiPriority w:val="99"/>
    <w:basedOn w:val="a0"/>
    <w:link w:val="ad"/>
    <w:semiHidden/>
  </w:style>
  <w:style w:type="paragraph" w:styleId="ae">
    <w:name w:val="annotation subject"/>
    <w:uiPriority w:val="99"/>
    <w:basedOn w:val="ad"/>
    <w:next w:val="ad"/>
    <w:link w:val="Char6"/>
    <w:semiHidden/>
    <w:unhideWhenUsed/>
    <w:rPr>
      <w:b/>
      <w:bCs/>
    </w:rPr>
  </w:style>
  <w:style w:type="character" w:customStyle="1" w:styleId="Char6">
    <w:name w:val="메모 주제 Char"/>
    <w:uiPriority w:val="99"/>
    <w:basedOn w:val="Char5"/>
    <w:link w:val="ae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이장한</dc:creator>
  <cp:keywords/>
  <dc:description/>
  <cp:lastModifiedBy>dlwls</cp:lastModifiedBy>
  <cp:revision>1</cp:revision>
  <dcterms:created xsi:type="dcterms:W3CDTF">2026-01-05T05:48:00Z</dcterms:created>
  <dcterms:modified xsi:type="dcterms:W3CDTF">2026-02-25T07:43:36Z</dcterms:modified>
  <cp:lastPrinted>2025-12-31T04:44:00Z</cp:lastPrint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0x0101004D155383B689A943AE9E39627CF0E8DF</vt:lpwstr>
  </property>
</Properties>
</file>